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190" w:rsidRPr="00213A5C" w:rsidRDefault="00213A5C" w:rsidP="00213A5C">
      <w:pPr>
        <w:pStyle w:val="ListParagraph"/>
        <w:spacing w:line="240" w:lineRule="auto"/>
        <w:ind w:left="0"/>
        <w:rPr>
          <w:rFonts w:ascii="Times" w:hAnsi="Times"/>
          <w:sz w:val="24"/>
        </w:rPr>
      </w:pPr>
      <w:r>
        <w:rPr>
          <w:rFonts w:ascii="Times" w:hAnsi="Times"/>
          <w:sz w:val="24"/>
        </w:rPr>
        <w:tab/>
      </w:r>
      <w:r w:rsidR="000A0190" w:rsidRPr="00213A5C">
        <w:rPr>
          <w:rFonts w:ascii="Times" w:hAnsi="Times"/>
          <w:sz w:val="24"/>
        </w:rPr>
        <w:t xml:space="preserve">The Department of Communication Executive Committee, comprised of all tenured faculty (Laura Hahn, </w:t>
      </w:r>
      <w:proofErr w:type="spellStart"/>
      <w:r w:rsidR="000A0190" w:rsidRPr="00213A5C">
        <w:rPr>
          <w:rFonts w:ascii="Times" w:hAnsi="Times"/>
          <w:sz w:val="24"/>
        </w:rPr>
        <w:t>Armeda</w:t>
      </w:r>
      <w:proofErr w:type="spellEnd"/>
      <w:r w:rsidR="000A0190" w:rsidRPr="00213A5C">
        <w:rPr>
          <w:rFonts w:ascii="Times" w:hAnsi="Times"/>
          <w:sz w:val="24"/>
        </w:rPr>
        <w:t xml:space="preserve"> </w:t>
      </w:r>
      <w:proofErr w:type="spellStart"/>
      <w:r w:rsidR="000A0190" w:rsidRPr="00213A5C">
        <w:rPr>
          <w:rFonts w:ascii="Times" w:hAnsi="Times"/>
          <w:sz w:val="24"/>
        </w:rPr>
        <w:t>Reitzel</w:t>
      </w:r>
      <w:proofErr w:type="spellEnd"/>
      <w:r w:rsidR="000A0190" w:rsidRPr="00213A5C">
        <w:rPr>
          <w:rFonts w:ascii="Times" w:hAnsi="Times"/>
          <w:sz w:val="24"/>
        </w:rPr>
        <w:t xml:space="preserve">, Maxwell </w:t>
      </w:r>
      <w:proofErr w:type="spellStart"/>
      <w:r w:rsidR="000A0190" w:rsidRPr="00213A5C">
        <w:rPr>
          <w:rFonts w:ascii="Times" w:hAnsi="Times"/>
          <w:sz w:val="24"/>
        </w:rPr>
        <w:t>Schnurer</w:t>
      </w:r>
      <w:proofErr w:type="spellEnd"/>
      <w:r w:rsidR="000A0190" w:rsidRPr="00213A5C">
        <w:rPr>
          <w:rFonts w:ascii="Times" w:hAnsi="Times"/>
          <w:sz w:val="24"/>
        </w:rPr>
        <w:t>, Tasha Souza, and Jay VerLinden), one lecturer (James Floss), the ASC (</w:t>
      </w:r>
      <w:proofErr w:type="spellStart"/>
      <w:r w:rsidR="000A0190" w:rsidRPr="00213A5C">
        <w:rPr>
          <w:rFonts w:ascii="Times" w:hAnsi="Times"/>
          <w:sz w:val="24"/>
        </w:rPr>
        <w:t>Cortney</w:t>
      </w:r>
      <w:proofErr w:type="spellEnd"/>
      <w:r w:rsidR="000A0190" w:rsidRPr="00213A5C">
        <w:rPr>
          <w:rFonts w:ascii="Times" w:hAnsi="Times"/>
          <w:sz w:val="24"/>
        </w:rPr>
        <w:t xml:space="preserve"> </w:t>
      </w:r>
      <w:proofErr w:type="spellStart"/>
      <w:r w:rsidR="000A0190" w:rsidRPr="00213A5C">
        <w:rPr>
          <w:rFonts w:ascii="Times" w:hAnsi="Times"/>
          <w:sz w:val="24"/>
        </w:rPr>
        <w:t>Koors</w:t>
      </w:r>
      <w:proofErr w:type="spellEnd"/>
      <w:r w:rsidR="000A0190" w:rsidRPr="00213A5C">
        <w:rPr>
          <w:rFonts w:ascii="Times" w:hAnsi="Times"/>
          <w:sz w:val="24"/>
        </w:rPr>
        <w:t xml:space="preserve">) and a student representative (Gary </w:t>
      </w:r>
      <w:proofErr w:type="spellStart"/>
      <w:r w:rsidR="000A0190" w:rsidRPr="00213A5C">
        <w:rPr>
          <w:rFonts w:ascii="Times" w:hAnsi="Times"/>
          <w:sz w:val="24"/>
        </w:rPr>
        <w:t>Corsiglia</w:t>
      </w:r>
      <w:proofErr w:type="spellEnd"/>
      <w:r w:rsidR="000A0190" w:rsidRPr="00213A5C">
        <w:rPr>
          <w:rFonts w:ascii="Times" w:hAnsi="Times"/>
          <w:sz w:val="24"/>
        </w:rPr>
        <w:t xml:space="preserve">) met on December 1, </w:t>
      </w:r>
      <w:proofErr w:type="gramStart"/>
      <w:r w:rsidR="000A0190" w:rsidRPr="00213A5C">
        <w:rPr>
          <w:rFonts w:ascii="Times" w:hAnsi="Times"/>
          <w:sz w:val="24"/>
        </w:rPr>
        <w:t>2010  to</w:t>
      </w:r>
      <w:proofErr w:type="gramEnd"/>
      <w:r w:rsidR="000A0190" w:rsidRPr="00213A5C">
        <w:rPr>
          <w:rFonts w:ascii="Times" w:hAnsi="Times"/>
          <w:sz w:val="24"/>
        </w:rPr>
        <w:t xml:space="preserve"> discuss how we are adapting our classes to decisions made in prior assessments of the major</w:t>
      </w:r>
      <w:r w:rsidR="00E861B5">
        <w:rPr>
          <w:rFonts w:ascii="Times" w:hAnsi="Times"/>
          <w:sz w:val="24"/>
        </w:rPr>
        <w:t xml:space="preserve"> and what further adaptations should be made, if any</w:t>
      </w:r>
      <w:r w:rsidR="000A0190" w:rsidRPr="00213A5C">
        <w:rPr>
          <w:rFonts w:ascii="Times" w:hAnsi="Times"/>
          <w:sz w:val="24"/>
        </w:rPr>
        <w:t xml:space="preserve">.  At the time of the meeting </w:t>
      </w:r>
      <w:r w:rsidR="00E861B5">
        <w:rPr>
          <w:rFonts w:ascii="Times" w:hAnsi="Times"/>
          <w:sz w:val="24"/>
        </w:rPr>
        <w:t>the department</w:t>
      </w:r>
      <w:r w:rsidR="000A0190" w:rsidRPr="00213A5C">
        <w:rPr>
          <w:rFonts w:ascii="Times" w:hAnsi="Times"/>
          <w:sz w:val="24"/>
        </w:rPr>
        <w:t xml:space="preserve"> had assessed three major outcomes:  Oral Presentations, Knowledge Generation, and Writing.  </w:t>
      </w:r>
    </w:p>
    <w:p w:rsidR="000A0190" w:rsidRPr="00213A5C" w:rsidRDefault="000A0190" w:rsidP="00387363">
      <w:pPr>
        <w:pStyle w:val="ListParagraph"/>
        <w:spacing w:after="0" w:line="240" w:lineRule="auto"/>
        <w:ind w:left="0"/>
        <w:rPr>
          <w:rFonts w:ascii="Times" w:hAnsi="Times"/>
          <w:sz w:val="24"/>
        </w:rPr>
      </w:pPr>
    </w:p>
    <w:p w:rsidR="000A0190" w:rsidRPr="00213A5C" w:rsidRDefault="00387363" w:rsidP="000A0190">
      <w:pPr>
        <w:rPr>
          <w:rFonts w:ascii="Times" w:hAnsi="Times"/>
        </w:rPr>
      </w:pPr>
      <w:r>
        <w:rPr>
          <w:rFonts w:ascii="Times" w:hAnsi="Times"/>
          <w:b/>
        </w:rPr>
        <w:t xml:space="preserve">GOAL #1: </w:t>
      </w:r>
      <w:r w:rsidRPr="00387363">
        <w:rPr>
          <w:b/>
        </w:rPr>
        <w:t>To develop proficiency of the individual in communication.</w:t>
      </w:r>
      <w:r>
        <w:t xml:space="preserve"> </w:t>
      </w:r>
      <w:r>
        <w:rPr>
          <w:rFonts w:ascii="Times" w:hAnsi="Times"/>
          <w:b/>
        </w:rPr>
        <w:t xml:space="preserve"> </w:t>
      </w:r>
      <w:r>
        <w:rPr>
          <w:rFonts w:ascii="Times" w:hAnsi="Times"/>
        </w:rPr>
        <w:t>The outcome related to Oral Presentations</w:t>
      </w:r>
      <w:r w:rsidR="000A0190" w:rsidRPr="00213A5C">
        <w:rPr>
          <w:rFonts w:ascii="Times" w:hAnsi="Times"/>
        </w:rPr>
        <w:t xml:space="preserve"> states, “Students will prepare and present an original, formal, and researched speech” and it</w:t>
      </w:r>
      <w:r w:rsidR="00E861B5">
        <w:rPr>
          <w:rFonts w:ascii="Times" w:hAnsi="Times"/>
        </w:rPr>
        <w:t xml:space="preserve"> was assessed in 2008.  </w:t>
      </w:r>
      <w:r w:rsidR="000A0190" w:rsidRPr="00213A5C">
        <w:rPr>
          <w:rFonts w:ascii="Times" w:hAnsi="Times"/>
        </w:rPr>
        <w:t xml:space="preserve">At that time the </w:t>
      </w:r>
      <w:r w:rsidR="00E861B5">
        <w:rPr>
          <w:rFonts w:ascii="Times" w:hAnsi="Times"/>
        </w:rPr>
        <w:t>faculty</w:t>
      </w:r>
      <w:r w:rsidR="000A0190" w:rsidRPr="00213A5C">
        <w:rPr>
          <w:rFonts w:ascii="Times" w:hAnsi="Times"/>
        </w:rPr>
        <w:t xml:space="preserve"> </w:t>
      </w:r>
      <w:proofErr w:type="gramStart"/>
      <w:r w:rsidR="000A0190" w:rsidRPr="00213A5C">
        <w:rPr>
          <w:rFonts w:ascii="Times" w:hAnsi="Times"/>
        </w:rPr>
        <w:t>agree</w:t>
      </w:r>
      <w:r w:rsidR="00E861B5">
        <w:rPr>
          <w:rFonts w:ascii="Times" w:hAnsi="Times"/>
        </w:rPr>
        <w:t>d that</w:t>
      </w:r>
      <w:proofErr w:type="gramEnd"/>
      <w:r w:rsidR="00E861B5">
        <w:rPr>
          <w:rFonts w:ascii="Times" w:hAnsi="Times"/>
        </w:rPr>
        <w:t xml:space="preserve"> “we will distribute the ‘</w:t>
      </w:r>
      <w:r w:rsidR="000A0190" w:rsidRPr="00213A5C">
        <w:rPr>
          <w:rFonts w:ascii="Times" w:hAnsi="Times"/>
        </w:rPr>
        <w:t>Expect</w:t>
      </w:r>
      <w:r w:rsidR="00E861B5">
        <w:rPr>
          <w:rFonts w:ascii="Times" w:hAnsi="Times"/>
        </w:rPr>
        <w:t>ed Presentational Elements Form’</w:t>
      </w:r>
      <w:r w:rsidR="000A0190" w:rsidRPr="00213A5C">
        <w:rPr>
          <w:rFonts w:ascii="Times" w:hAnsi="Times"/>
        </w:rPr>
        <w:t xml:space="preserve"> in all of our major classes.  This will alert the students to the assessment criteria and keep these criteria in the forefront of the curriculum.”</w:t>
      </w:r>
    </w:p>
    <w:p w:rsidR="000A0190" w:rsidRPr="00213A5C" w:rsidRDefault="000A0190" w:rsidP="000A0190">
      <w:pPr>
        <w:rPr>
          <w:rFonts w:ascii="Times" w:hAnsi="Times"/>
        </w:rPr>
      </w:pPr>
      <w:r w:rsidRPr="00213A5C">
        <w:rPr>
          <w:rFonts w:ascii="Times" w:hAnsi="Times"/>
        </w:rPr>
        <w:tab/>
      </w:r>
    </w:p>
    <w:p w:rsidR="000A0190" w:rsidRPr="00213A5C" w:rsidRDefault="000A0190" w:rsidP="00213A5C">
      <w:pPr>
        <w:spacing w:after="200"/>
        <w:ind w:left="720"/>
        <w:rPr>
          <w:rFonts w:ascii="Times" w:hAnsi="Times"/>
        </w:rPr>
      </w:pPr>
      <w:r w:rsidRPr="00213A5C">
        <w:rPr>
          <w:rFonts w:ascii="Times" w:hAnsi="Times"/>
        </w:rPr>
        <w:t xml:space="preserve">During the December 1 discussion only one instructor said that the form is distributed in </w:t>
      </w:r>
      <w:r w:rsidR="00387363">
        <w:rPr>
          <w:rFonts w:ascii="Times" w:hAnsi="Times"/>
        </w:rPr>
        <w:t xml:space="preserve">his </w:t>
      </w:r>
      <w:r w:rsidRPr="00213A5C">
        <w:rPr>
          <w:rFonts w:ascii="Times" w:hAnsi="Times"/>
        </w:rPr>
        <w:t>COMM 319</w:t>
      </w:r>
      <w:r w:rsidR="00387363">
        <w:rPr>
          <w:rFonts w:ascii="Times" w:hAnsi="Times"/>
        </w:rPr>
        <w:t>, COMM 324, and COMM 480 classes</w:t>
      </w:r>
      <w:r w:rsidRPr="00213A5C">
        <w:rPr>
          <w:rFonts w:ascii="Times" w:hAnsi="Times"/>
        </w:rPr>
        <w:t>.  The form</w:t>
      </w:r>
      <w:r w:rsidR="0024549F">
        <w:rPr>
          <w:rFonts w:ascii="Times" w:hAnsi="Times"/>
        </w:rPr>
        <w:t xml:space="preserve"> (Appendix A)</w:t>
      </w:r>
      <w:r w:rsidRPr="00213A5C">
        <w:rPr>
          <w:rFonts w:ascii="Times" w:hAnsi="Times"/>
        </w:rPr>
        <w:t xml:space="preserve"> will be sent to all </w:t>
      </w:r>
      <w:proofErr w:type="gramStart"/>
      <w:r w:rsidRPr="00213A5C">
        <w:rPr>
          <w:rFonts w:ascii="Times" w:hAnsi="Times"/>
        </w:rPr>
        <w:t>faculty</w:t>
      </w:r>
      <w:proofErr w:type="gramEnd"/>
      <w:r w:rsidRPr="00213A5C">
        <w:rPr>
          <w:rFonts w:ascii="Times" w:hAnsi="Times"/>
        </w:rPr>
        <w:t xml:space="preserve"> electronically and added to the Faculty Resources section of the department web site.</w:t>
      </w:r>
      <w:r w:rsidR="00CA4475" w:rsidRPr="00213A5C">
        <w:rPr>
          <w:rFonts w:ascii="Times" w:hAnsi="Times"/>
        </w:rPr>
        <w:t xml:space="preserve">  Instructors for COMM 319, 322, 324, 416, 422, and 426 reported that public speaking is developed in those classes.</w:t>
      </w:r>
      <w:r w:rsidR="009E64EA" w:rsidRPr="00213A5C">
        <w:rPr>
          <w:rFonts w:ascii="Times" w:hAnsi="Times"/>
        </w:rPr>
        <w:t xml:space="preserve">  Faculty also reported that </w:t>
      </w:r>
      <w:r w:rsidR="00213A5C" w:rsidRPr="00213A5C">
        <w:rPr>
          <w:rFonts w:ascii="Times" w:hAnsi="Times"/>
        </w:rPr>
        <w:t>s</w:t>
      </w:r>
      <w:r w:rsidR="009E64EA" w:rsidRPr="00213A5C">
        <w:rPr>
          <w:rFonts w:ascii="Times" w:hAnsi="Times"/>
        </w:rPr>
        <w:t xml:space="preserve">peech skills have worsened for most majors since taking COMM 100, </w:t>
      </w:r>
      <w:r w:rsidR="00387363">
        <w:rPr>
          <w:rFonts w:ascii="Times" w:hAnsi="Times"/>
        </w:rPr>
        <w:t xml:space="preserve">and </w:t>
      </w:r>
      <w:r w:rsidR="009E64EA" w:rsidRPr="00213A5C">
        <w:rPr>
          <w:rFonts w:ascii="Times" w:hAnsi="Times"/>
        </w:rPr>
        <w:t>we could offer a workshop to check back on performance skills. James Floss has a</w:t>
      </w:r>
      <w:r w:rsidR="00213A5C" w:rsidRPr="00213A5C">
        <w:rPr>
          <w:rFonts w:ascii="Times" w:hAnsi="Times"/>
        </w:rPr>
        <w:t xml:space="preserve"> one-hour presentation</w:t>
      </w:r>
      <w:r w:rsidR="009E64EA" w:rsidRPr="00213A5C">
        <w:rPr>
          <w:rFonts w:ascii="Times" w:hAnsi="Times"/>
        </w:rPr>
        <w:t xml:space="preserve"> that he could offer as a lecture. </w:t>
      </w:r>
    </w:p>
    <w:p w:rsidR="00CA4475" w:rsidRPr="00213A5C" w:rsidRDefault="00387363" w:rsidP="00CA4475">
      <w:pPr>
        <w:rPr>
          <w:rFonts w:ascii="Times" w:hAnsi="Times"/>
        </w:rPr>
      </w:pPr>
      <w:r>
        <w:rPr>
          <w:rFonts w:ascii="Times" w:hAnsi="Times"/>
          <w:b/>
        </w:rPr>
        <w:t xml:space="preserve">GOAL #3: </w:t>
      </w:r>
      <w:r w:rsidRPr="00387363">
        <w:rPr>
          <w:b/>
        </w:rPr>
        <w:t>To develop an appreciation and understanding of artistic, humanistic, and scientific perspectives on communication opportunities</w:t>
      </w:r>
      <w:r w:rsidR="000A0190" w:rsidRPr="00213A5C">
        <w:rPr>
          <w:rFonts w:ascii="Times" w:hAnsi="Times"/>
          <w:b/>
        </w:rPr>
        <w:t xml:space="preserve">:  </w:t>
      </w:r>
      <w:r w:rsidR="000A0190" w:rsidRPr="00213A5C">
        <w:rPr>
          <w:rFonts w:ascii="Times" w:hAnsi="Times"/>
        </w:rPr>
        <w:t xml:space="preserve">This outcome states, “Students will demonstrate fundamental understanding of how knowledge is generated in the Communication discipline" and it was assessed in </w:t>
      </w:r>
      <w:r w:rsidR="00CA4475" w:rsidRPr="00213A5C">
        <w:rPr>
          <w:rFonts w:ascii="Times" w:hAnsi="Times"/>
        </w:rPr>
        <w:t xml:space="preserve">spring </w:t>
      </w:r>
      <w:r w:rsidR="000A0190" w:rsidRPr="00213A5C">
        <w:rPr>
          <w:rFonts w:ascii="Times" w:hAnsi="Times"/>
        </w:rPr>
        <w:t>2009</w:t>
      </w:r>
      <w:r>
        <w:rPr>
          <w:rFonts w:ascii="Times" w:hAnsi="Times"/>
        </w:rPr>
        <w:t xml:space="preserve"> using a sample from COMM 319</w:t>
      </w:r>
      <w:r w:rsidR="000A0190" w:rsidRPr="00213A5C">
        <w:rPr>
          <w:rFonts w:ascii="Times" w:hAnsi="Times"/>
        </w:rPr>
        <w:t xml:space="preserve">.  At that time the </w:t>
      </w:r>
      <w:r w:rsidR="00CA4475" w:rsidRPr="00213A5C">
        <w:rPr>
          <w:rFonts w:ascii="Times" w:hAnsi="Times"/>
        </w:rPr>
        <w:t>department concluded that, “</w:t>
      </w:r>
      <w:r w:rsidR="00CA4475" w:rsidRPr="00213A5C">
        <w:rPr>
          <w:rFonts w:ascii="Times" w:eastAsia="Cambria" w:hAnsi="Times" w:cs="Times New Roman"/>
        </w:rPr>
        <w:t xml:space="preserve">As the majority of students who </w:t>
      </w:r>
      <w:r w:rsidR="00CA4475" w:rsidRPr="00213A5C">
        <w:rPr>
          <w:rFonts w:ascii="Times" w:hAnsi="Times"/>
        </w:rPr>
        <w:t>‘</w:t>
      </w:r>
      <w:r w:rsidR="00CA4475" w:rsidRPr="00213A5C">
        <w:rPr>
          <w:rFonts w:ascii="Times" w:eastAsia="Cambria" w:hAnsi="Times" w:cs="Times New Roman"/>
        </w:rPr>
        <w:t>did not meet expectations</w:t>
      </w:r>
      <w:r w:rsidR="00CA4475" w:rsidRPr="00213A5C">
        <w:rPr>
          <w:rFonts w:ascii="Times" w:hAnsi="Times"/>
        </w:rPr>
        <w:t>’</w:t>
      </w:r>
      <w:r w:rsidR="00CA4475" w:rsidRPr="00213A5C">
        <w:rPr>
          <w:rFonts w:ascii="Times" w:eastAsia="Cambria" w:hAnsi="Times" w:cs="Times New Roman"/>
        </w:rPr>
        <w:t xml:space="preserve"> had difficulty with creating an </w:t>
      </w:r>
      <w:r w:rsidR="00CA4475" w:rsidRPr="00213A5C">
        <w:rPr>
          <w:rFonts w:ascii="Times" w:eastAsia="Cambria" w:hAnsi="Times" w:cs="Times New Roman"/>
          <w:i/>
        </w:rPr>
        <w:t xml:space="preserve">argument </w:t>
      </w:r>
      <w:r w:rsidR="00CA4475" w:rsidRPr="00213A5C">
        <w:rPr>
          <w:rFonts w:ascii="Times" w:eastAsia="Cambria" w:hAnsi="Times" w:cs="Times New Roman"/>
        </w:rPr>
        <w:t>for the study, the department discussed and decided that all of us who teach major classes will spend more time on skill development in that area.</w:t>
      </w:r>
      <w:r w:rsidR="00CA4475" w:rsidRPr="00213A5C">
        <w:rPr>
          <w:rFonts w:ascii="Times" w:hAnsi="Times"/>
        </w:rPr>
        <w:t>”</w:t>
      </w:r>
    </w:p>
    <w:p w:rsidR="00CA4475" w:rsidRPr="00213A5C" w:rsidRDefault="00CA4475" w:rsidP="00CA4475">
      <w:pPr>
        <w:rPr>
          <w:rFonts w:ascii="Times" w:hAnsi="Times"/>
        </w:rPr>
      </w:pPr>
    </w:p>
    <w:p w:rsidR="00CA4475" w:rsidRPr="00213A5C" w:rsidRDefault="00CA4475" w:rsidP="00CA4475">
      <w:pPr>
        <w:ind w:left="720"/>
        <w:rPr>
          <w:rFonts w:ascii="Times" w:hAnsi="Times"/>
        </w:rPr>
      </w:pPr>
      <w:proofErr w:type="gramStart"/>
      <w:r w:rsidRPr="00213A5C">
        <w:rPr>
          <w:rFonts w:ascii="Times" w:hAnsi="Times"/>
        </w:rPr>
        <w:t>During the December 1 discussion instructors of COMM 309B, COMM 319, and COMM 414 self-identified that they discuss knowledge generation</w:t>
      </w:r>
      <w:r w:rsidR="00213A5C" w:rsidRPr="00213A5C">
        <w:rPr>
          <w:rFonts w:ascii="Times" w:hAnsi="Times"/>
        </w:rPr>
        <w:t>.</w:t>
      </w:r>
      <w:proofErr w:type="gramEnd"/>
      <w:r w:rsidR="00213A5C" w:rsidRPr="00213A5C">
        <w:rPr>
          <w:rFonts w:ascii="Times" w:hAnsi="Times"/>
        </w:rPr>
        <w:t xml:space="preserve">  </w:t>
      </w:r>
      <w:r w:rsidRPr="00213A5C">
        <w:rPr>
          <w:rFonts w:ascii="Times" w:hAnsi="Times"/>
        </w:rPr>
        <w:t xml:space="preserve"> </w:t>
      </w:r>
      <w:r w:rsidR="00213A5C" w:rsidRPr="00213A5C">
        <w:rPr>
          <w:rFonts w:ascii="Times" w:hAnsi="Times"/>
        </w:rPr>
        <w:t>Instructors of COMM 213, COMM 309b, COMM 319, COMM 414, and COMM 416 reported that they do concentrate on teaching students</w:t>
      </w:r>
      <w:r w:rsidRPr="00213A5C">
        <w:rPr>
          <w:rFonts w:ascii="Times" w:hAnsi="Times"/>
        </w:rPr>
        <w:t xml:space="preserve"> how to make strong arguments in their classes.  Instructors were reminded that the department agreed that all major classes </w:t>
      </w:r>
      <w:proofErr w:type="gramStart"/>
      <w:r w:rsidRPr="00213A5C">
        <w:rPr>
          <w:rFonts w:ascii="Times" w:hAnsi="Times"/>
        </w:rPr>
        <w:t>will</w:t>
      </w:r>
      <w:proofErr w:type="gramEnd"/>
      <w:r w:rsidRPr="00213A5C">
        <w:rPr>
          <w:rFonts w:ascii="Times" w:hAnsi="Times"/>
        </w:rPr>
        <w:t xml:space="preserve"> address that skill.</w:t>
      </w:r>
    </w:p>
    <w:p w:rsidR="00CA4475" w:rsidRPr="00213A5C" w:rsidRDefault="00CA4475" w:rsidP="00CA4475">
      <w:pPr>
        <w:rPr>
          <w:rFonts w:ascii="Times" w:hAnsi="Times"/>
        </w:rPr>
      </w:pPr>
    </w:p>
    <w:p w:rsidR="00CA4475" w:rsidRPr="00213A5C" w:rsidRDefault="00387363" w:rsidP="00CA4475">
      <w:pPr>
        <w:rPr>
          <w:rFonts w:ascii="Times" w:hAnsi="Times"/>
        </w:rPr>
      </w:pPr>
      <w:r>
        <w:rPr>
          <w:rFonts w:ascii="Times" w:hAnsi="Times"/>
          <w:b/>
        </w:rPr>
        <w:t xml:space="preserve">GOAL #1: </w:t>
      </w:r>
      <w:r w:rsidRPr="00387363">
        <w:rPr>
          <w:b/>
        </w:rPr>
        <w:t>To develop proficiency of the individual in communication</w:t>
      </w:r>
      <w:proofErr w:type="gramStart"/>
      <w:r w:rsidRPr="00387363">
        <w:rPr>
          <w:b/>
        </w:rPr>
        <w:t>.</w:t>
      </w:r>
      <w:r w:rsidR="00CA4475" w:rsidRPr="00213A5C">
        <w:rPr>
          <w:rFonts w:ascii="Times" w:hAnsi="Times"/>
          <w:b/>
        </w:rPr>
        <w:t>:</w:t>
      </w:r>
      <w:proofErr w:type="gramEnd"/>
      <w:r w:rsidR="00CA4475" w:rsidRPr="00213A5C">
        <w:rPr>
          <w:rFonts w:ascii="Times" w:hAnsi="Times"/>
        </w:rPr>
        <w:t xml:space="preserve">  </w:t>
      </w:r>
      <w:r>
        <w:rPr>
          <w:rFonts w:ascii="Times" w:hAnsi="Times"/>
        </w:rPr>
        <w:t>The</w:t>
      </w:r>
      <w:r w:rsidR="00CA4475" w:rsidRPr="00213A5C">
        <w:rPr>
          <w:rFonts w:ascii="Times" w:hAnsi="Times"/>
        </w:rPr>
        <w:t xml:space="preserve"> outcome</w:t>
      </w:r>
      <w:r>
        <w:rPr>
          <w:rFonts w:ascii="Times" w:hAnsi="Times"/>
        </w:rPr>
        <w:t xml:space="preserve"> related to writing</w:t>
      </w:r>
      <w:r w:rsidR="00CA4475" w:rsidRPr="00213A5C">
        <w:rPr>
          <w:rFonts w:ascii="Times" w:hAnsi="Times"/>
        </w:rPr>
        <w:t xml:space="preserve"> states, “Students will demonstrate basic competency in written communication” and was assessed in spring 2010</w:t>
      </w:r>
      <w:r>
        <w:rPr>
          <w:rFonts w:ascii="Times" w:hAnsi="Times"/>
        </w:rPr>
        <w:t xml:space="preserve"> using a sample from COMM 319</w:t>
      </w:r>
      <w:r w:rsidR="00CA4475" w:rsidRPr="00213A5C">
        <w:rPr>
          <w:rFonts w:ascii="Times" w:hAnsi="Times"/>
        </w:rPr>
        <w:t>.  At that time the department decided, “As a result of this assessment outcome, the department felt that doing this particular assessment in the senior capstone course would be a more appropriate place to assess the mastery of writing skills of our majors as this is the course that students are to demonstrate their overall grasp of Communication as an academic discipline.</w:t>
      </w:r>
      <w:r w:rsidR="0024549F">
        <w:rPr>
          <w:rFonts w:ascii="Times" w:hAnsi="Times"/>
        </w:rPr>
        <w:t>”  The Writing Rubric” is attached as Appendix B.</w:t>
      </w:r>
    </w:p>
    <w:p w:rsidR="00CA4475" w:rsidRPr="00213A5C" w:rsidRDefault="00CA4475" w:rsidP="00CA4475">
      <w:pPr>
        <w:rPr>
          <w:rFonts w:ascii="Times" w:eastAsia="Cambria" w:hAnsi="Times" w:cs="Times New Roman"/>
        </w:rPr>
      </w:pPr>
    </w:p>
    <w:p w:rsidR="00213A5C" w:rsidRPr="00213A5C" w:rsidRDefault="00213A5C" w:rsidP="00213A5C">
      <w:pPr>
        <w:spacing w:after="200"/>
        <w:ind w:firstLine="720"/>
        <w:rPr>
          <w:rFonts w:ascii="Times" w:hAnsi="Times"/>
        </w:rPr>
      </w:pPr>
      <w:r w:rsidRPr="00213A5C">
        <w:rPr>
          <w:rFonts w:ascii="Times" w:hAnsi="Times"/>
        </w:rPr>
        <w:t>Ways to encourage students to take courses in a specific order were also discussed.  Taking courses in the expected order would help students to get the experience necessary for later courses so instructors would not have to spend as much time re-teaching what students should have learned in an earlier course. Faculty thought it would be beneficial to begin thinking of skill sets, ideas, and knowledge they would like students to have coming into their courses.  The department can make a flowchart with this information to aid students in constructing a class schedule.</w:t>
      </w:r>
    </w:p>
    <w:p w:rsidR="0024549F" w:rsidRDefault="0024549F" w:rsidP="000A0190">
      <w:pPr>
        <w:pStyle w:val="ListParagraph"/>
        <w:spacing w:line="240" w:lineRule="auto"/>
        <w:ind w:left="0"/>
        <w:rPr>
          <w:rFonts w:ascii="Times" w:hAnsi="Times"/>
          <w:sz w:val="24"/>
        </w:rPr>
      </w:pPr>
    </w:p>
    <w:p w:rsidR="0024549F" w:rsidRPr="0024549F" w:rsidRDefault="0024549F" w:rsidP="0024549F">
      <w:pPr>
        <w:pStyle w:val="ListParagraph"/>
        <w:spacing w:line="240" w:lineRule="auto"/>
        <w:ind w:left="0"/>
        <w:jc w:val="center"/>
        <w:rPr>
          <w:rFonts w:ascii="Times" w:hAnsi="Times"/>
          <w:b/>
          <w:sz w:val="24"/>
        </w:rPr>
      </w:pPr>
      <w:r w:rsidRPr="0024549F">
        <w:rPr>
          <w:rFonts w:ascii="Times" w:hAnsi="Times"/>
          <w:b/>
          <w:sz w:val="24"/>
        </w:rPr>
        <w:br w:type="page"/>
        <w:t>APPENDIX A:  EXPECTED PRESENTATION ELEMENTS</w:t>
      </w:r>
    </w:p>
    <w:p w:rsidR="0024549F" w:rsidRDefault="0024549F" w:rsidP="000A0190">
      <w:pPr>
        <w:pStyle w:val="ListParagraph"/>
        <w:spacing w:line="240" w:lineRule="auto"/>
        <w:ind w:left="0"/>
        <w:rPr>
          <w:rFonts w:ascii="Times" w:hAnsi="Times"/>
          <w:sz w:val="24"/>
        </w:rPr>
      </w:pPr>
    </w:p>
    <w:p w:rsidR="0024549F" w:rsidRPr="00C85642" w:rsidRDefault="0024549F" w:rsidP="0024549F">
      <w:pPr>
        <w:rPr>
          <w:rFonts w:ascii="Verdana" w:eastAsia="Cambria" w:hAnsi="Verdana" w:cs="Times New Roman"/>
          <w:b/>
          <w:sz w:val="20"/>
          <w:szCs w:val="20"/>
        </w:rPr>
      </w:pPr>
      <w:r w:rsidRPr="00C85642">
        <w:rPr>
          <w:rFonts w:ascii="Verdana" w:eastAsia="Cambria" w:hAnsi="Verdana" w:cs="Times New Roman"/>
          <w:b/>
          <w:sz w:val="20"/>
          <w:szCs w:val="20"/>
        </w:rPr>
        <w:t>INTRODUCTION:</w:t>
      </w:r>
    </w:p>
    <w:p w:rsidR="0024549F" w:rsidRPr="00C85642" w:rsidRDefault="0024549F" w:rsidP="0024549F">
      <w:pPr>
        <w:tabs>
          <w:tab w:val="left" w:pos="3330"/>
          <w:tab w:val="left" w:pos="4770"/>
          <w:tab w:val="left" w:pos="6030"/>
          <w:tab w:val="left" w:pos="7200"/>
          <w:tab w:val="left" w:pos="8190"/>
          <w:tab w:val="left" w:pos="9360"/>
        </w:tabs>
        <w:rPr>
          <w:rFonts w:ascii="Verdana" w:eastAsia="Cambria" w:hAnsi="Verdana" w:cs="Times New Roman"/>
          <w:sz w:val="20"/>
          <w:szCs w:val="20"/>
        </w:rPr>
      </w:pPr>
      <w:r w:rsidRPr="00C85642">
        <w:rPr>
          <w:rFonts w:ascii="Verdana" w:eastAsia="Cambria" w:hAnsi="Verdana" w:cs="Times New Roman"/>
          <w:sz w:val="20"/>
          <w:szCs w:val="20"/>
        </w:rPr>
        <w:t>Open</w:t>
      </w:r>
      <w:r>
        <w:rPr>
          <w:rFonts w:ascii="Verdana" w:eastAsia="Cambria" w:hAnsi="Verdana" w:cs="Times New Roman"/>
          <w:sz w:val="20"/>
          <w:szCs w:val="20"/>
        </w:rPr>
        <w:t>s with Impact</w:t>
      </w:r>
      <w:r>
        <w:rPr>
          <w:rFonts w:ascii="Verdana" w:eastAsia="Cambria" w:hAnsi="Verdana" w:cs="Times New Roman"/>
          <w:sz w:val="20"/>
          <w:szCs w:val="20"/>
        </w:rPr>
        <w:tab/>
      </w:r>
      <w:r>
        <w:rPr>
          <w:rFonts w:ascii="Verdana" w:eastAsia="Cambria" w:hAnsi="Verdana" w:cs="Times New Roman"/>
          <w:sz w:val="20"/>
          <w:szCs w:val="20"/>
        </w:rPr>
        <w:tab/>
      </w:r>
      <w:r>
        <w:rPr>
          <w:rFonts w:ascii="Verdana" w:eastAsia="Cambria" w:hAnsi="Verdana" w:cs="Times New Roman"/>
          <w:sz w:val="20"/>
          <w:szCs w:val="20"/>
        </w:rPr>
        <w:tab/>
        <w:t>+</w:t>
      </w:r>
      <w:r>
        <w:rPr>
          <w:rFonts w:ascii="Verdana" w:eastAsia="Cambria" w:hAnsi="Verdana" w:cs="Times New Roman"/>
          <w:sz w:val="20"/>
          <w:szCs w:val="20"/>
        </w:rPr>
        <w:tab/>
        <w:t>-</w:t>
      </w:r>
    </w:p>
    <w:p w:rsidR="0024549F" w:rsidRPr="00C85642" w:rsidRDefault="0024549F" w:rsidP="0024549F">
      <w:pPr>
        <w:tabs>
          <w:tab w:val="left" w:pos="3330"/>
          <w:tab w:val="left" w:pos="4770"/>
          <w:tab w:val="left" w:pos="6030"/>
          <w:tab w:val="left" w:pos="7200"/>
          <w:tab w:val="left" w:pos="8190"/>
          <w:tab w:val="left" w:pos="9360"/>
        </w:tabs>
        <w:rPr>
          <w:rFonts w:ascii="Verdana" w:eastAsia="Cambria" w:hAnsi="Verdana" w:cs="Times New Roman"/>
          <w:sz w:val="20"/>
          <w:szCs w:val="20"/>
        </w:rPr>
      </w:pPr>
      <w:r w:rsidRPr="00C85642">
        <w:rPr>
          <w:rFonts w:ascii="Verdana" w:eastAsia="Cambria" w:hAnsi="Verdana" w:cs="Times New Roman"/>
          <w:sz w:val="20"/>
          <w:szCs w:val="20"/>
        </w:rPr>
        <w:t>Clear Thesis</w:t>
      </w:r>
      <w:r w:rsidRPr="00C85642">
        <w:rPr>
          <w:rFonts w:ascii="Verdana" w:eastAsia="Cambria" w:hAnsi="Verdana" w:cs="Times New Roman"/>
          <w:sz w:val="20"/>
          <w:szCs w:val="20"/>
        </w:rPr>
        <w:tab/>
      </w:r>
      <w:r>
        <w:rPr>
          <w:rFonts w:ascii="Verdana" w:eastAsia="Cambria" w:hAnsi="Verdana" w:cs="Times New Roman"/>
          <w:sz w:val="20"/>
          <w:szCs w:val="20"/>
        </w:rPr>
        <w:tab/>
      </w:r>
      <w:r>
        <w:rPr>
          <w:rFonts w:ascii="Verdana" w:eastAsia="Cambria" w:hAnsi="Verdana" w:cs="Times New Roman"/>
          <w:sz w:val="20"/>
          <w:szCs w:val="20"/>
        </w:rPr>
        <w:tab/>
        <w:t>+</w:t>
      </w:r>
      <w:r>
        <w:rPr>
          <w:rFonts w:ascii="Verdana" w:eastAsia="Cambria" w:hAnsi="Verdana" w:cs="Times New Roman"/>
          <w:sz w:val="20"/>
          <w:szCs w:val="20"/>
        </w:rPr>
        <w:tab/>
        <w:t>-</w:t>
      </w:r>
    </w:p>
    <w:p w:rsidR="0024549F" w:rsidRPr="00C85642" w:rsidRDefault="0024549F" w:rsidP="0024549F">
      <w:pPr>
        <w:tabs>
          <w:tab w:val="left" w:pos="3330"/>
          <w:tab w:val="left" w:pos="4770"/>
          <w:tab w:val="left" w:pos="6030"/>
          <w:tab w:val="left" w:pos="7200"/>
          <w:tab w:val="left" w:pos="8190"/>
          <w:tab w:val="left" w:pos="9360"/>
        </w:tabs>
        <w:rPr>
          <w:rFonts w:ascii="Verdana" w:eastAsia="Cambria" w:hAnsi="Verdana" w:cs="Times New Roman"/>
          <w:sz w:val="20"/>
          <w:szCs w:val="20"/>
        </w:rPr>
      </w:pPr>
      <w:r w:rsidRPr="00C85642">
        <w:rPr>
          <w:rFonts w:ascii="Verdana" w:eastAsia="Cambria" w:hAnsi="Verdana" w:cs="Times New Roman"/>
          <w:sz w:val="20"/>
          <w:szCs w:val="20"/>
        </w:rPr>
        <w:t>Connects with Audience</w:t>
      </w:r>
      <w:r w:rsidRPr="00C85642">
        <w:rPr>
          <w:rFonts w:ascii="Verdana" w:eastAsia="Cambria" w:hAnsi="Verdana" w:cs="Times New Roman"/>
          <w:sz w:val="20"/>
          <w:szCs w:val="20"/>
        </w:rPr>
        <w:tab/>
      </w:r>
      <w:r>
        <w:rPr>
          <w:rFonts w:ascii="Verdana" w:eastAsia="Cambria" w:hAnsi="Verdana" w:cs="Times New Roman"/>
          <w:sz w:val="20"/>
          <w:szCs w:val="20"/>
        </w:rPr>
        <w:tab/>
      </w:r>
      <w:r>
        <w:rPr>
          <w:rFonts w:ascii="Verdana" w:eastAsia="Cambria" w:hAnsi="Verdana" w:cs="Times New Roman"/>
          <w:sz w:val="20"/>
          <w:szCs w:val="20"/>
        </w:rPr>
        <w:tab/>
        <w:t>+</w:t>
      </w:r>
      <w:r>
        <w:rPr>
          <w:rFonts w:ascii="Verdana" w:eastAsia="Cambria" w:hAnsi="Verdana" w:cs="Times New Roman"/>
          <w:sz w:val="20"/>
          <w:szCs w:val="20"/>
        </w:rPr>
        <w:tab/>
        <w:t>-</w:t>
      </w:r>
    </w:p>
    <w:p w:rsidR="0024549F" w:rsidRDefault="0024549F" w:rsidP="0024549F">
      <w:pPr>
        <w:tabs>
          <w:tab w:val="left" w:pos="3330"/>
          <w:tab w:val="left" w:pos="4770"/>
          <w:tab w:val="left" w:pos="6030"/>
          <w:tab w:val="left" w:pos="7200"/>
          <w:tab w:val="left" w:pos="8190"/>
          <w:tab w:val="left" w:pos="9360"/>
        </w:tabs>
        <w:rPr>
          <w:rFonts w:ascii="Verdana" w:eastAsia="Cambria" w:hAnsi="Verdana" w:cs="Times New Roman"/>
          <w:sz w:val="20"/>
          <w:szCs w:val="20"/>
        </w:rPr>
      </w:pPr>
      <w:r w:rsidRPr="00C85642">
        <w:rPr>
          <w:rFonts w:ascii="Verdana" w:eastAsia="Cambria" w:hAnsi="Verdana" w:cs="Times New Roman"/>
          <w:sz w:val="20"/>
          <w:szCs w:val="20"/>
        </w:rPr>
        <w:t>Clear Preview</w:t>
      </w:r>
      <w:r w:rsidRPr="00C85642">
        <w:rPr>
          <w:rFonts w:ascii="Verdana" w:eastAsia="Cambria" w:hAnsi="Verdana" w:cs="Times New Roman"/>
          <w:sz w:val="20"/>
          <w:szCs w:val="20"/>
        </w:rPr>
        <w:tab/>
      </w:r>
      <w:r>
        <w:rPr>
          <w:rFonts w:ascii="Verdana" w:eastAsia="Cambria" w:hAnsi="Verdana" w:cs="Times New Roman"/>
          <w:sz w:val="20"/>
          <w:szCs w:val="20"/>
        </w:rPr>
        <w:tab/>
      </w:r>
      <w:r>
        <w:rPr>
          <w:rFonts w:ascii="Verdana" w:eastAsia="Cambria" w:hAnsi="Verdana" w:cs="Times New Roman"/>
          <w:sz w:val="20"/>
          <w:szCs w:val="20"/>
        </w:rPr>
        <w:tab/>
        <w:t>+</w:t>
      </w:r>
      <w:r>
        <w:rPr>
          <w:rFonts w:ascii="Verdana" w:eastAsia="Cambria" w:hAnsi="Verdana" w:cs="Times New Roman"/>
          <w:sz w:val="20"/>
          <w:szCs w:val="20"/>
        </w:rPr>
        <w:tab/>
        <w:t>-</w:t>
      </w:r>
    </w:p>
    <w:p w:rsidR="0024549F" w:rsidRDefault="0024549F" w:rsidP="0024549F">
      <w:pPr>
        <w:tabs>
          <w:tab w:val="left" w:pos="3330"/>
          <w:tab w:val="left" w:pos="4770"/>
          <w:tab w:val="left" w:pos="6030"/>
          <w:tab w:val="left" w:pos="7200"/>
          <w:tab w:val="left" w:pos="8190"/>
          <w:tab w:val="left" w:pos="9360"/>
        </w:tabs>
        <w:rPr>
          <w:rFonts w:ascii="Verdana" w:eastAsia="Cambria" w:hAnsi="Verdana" w:cs="Times New Roman"/>
          <w:sz w:val="20"/>
          <w:szCs w:val="20"/>
        </w:rPr>
      </w:pPr>
    </w:p>
    <w:p w:rsidR="0024549F" w:rsidRPr="00C85642" w:rsidRDefault="0024549F" w:rsidP="0024549F">
      <w:pPr>
        <w:tabs>
          <w:tab w:val="left" w:pos="3330"/>
          <w:tab w:val="left" w:pos="4770"/>
          <w:tab w:val="left" w:pos="6030"/>
          <w:tab w:val="left" w:pos="7200"/>
          <w:tab w:val="left" w:pos="8190"/>
          <w:tab w:val="left" w:pos="9360"/>
        </w:tabs>
        <w:rPr>
          <w:rFonts w:ascii="Verdana" w:eastAsia="Cambria" w:hAnsi="Verdana" w:cs="Times New Roman"/>
          <w:sz w:val="20"/>
          <w:szCs w:val="20"/>
        </w:rPr>
      </w:pPr>
      <w:r w:rsidRPr="00C85642">
        <w:rPr>
          <w:rFonts w:ascii="Verdana" w:eastAsia="Cambria" w:hAnsi="Verdana" w:cs="Times New Roman"/>
          <w:b/>
          <w:sz w:val="20"/>
          <w:szCs w:val="20"/>
        </w:rPr>
        <w:t>BODY:</w:t>
      </w:r>
    </w:p>
    <w:p w:rsidR="0024549F" w:rsidRPr="00C85642" w:rsidRDefault="0024549F" w:rsidP="0024549F">
      <w:pPr>
        <w:tabs>
          <w:tab w:val="left" w:pos="3330"/>
          <w:tab w:val="left" w:pos="4770"/>
          <w:tab w:val="left" w:pos="6030"/>
          <w:tab w:val="left" w:pos="7200"/>
          <w:tab w:val="left" w:pos="8190"/>
          <w:tab w:val="left" w:pos="9360"/>
        </w:tabs>
        <w:rPr>
          <w:rFonts w:ascii="Verdana" w:eastAsia="Cambria" w:hAnsi="Verdana" w:cs="Times New Roman"/>
          <w:sz w:val="20"/>
          <w:szCs w:val="20"/>
        </w:rPr>
      </w:pPr>
      <w:r w:rsidRPr="00C85642">
        <w:rPr>
          <w:rFonts w:ascii="Verdana" w:eastAsia="Cambria" w:hAnsi="Verdana" w:cs="Times New Roman"/>
          <w:sz w:val="20"/>
          <w:szCs w:val="20"/>
        </w:rPr>
        <w:t>Clear Main Points</w:t>
      </w:r>
      <w:r w:rsidRPr="00C85642">
        <w:rPr>
          <w:rFonts w:ascii="Verdana" w:eastAsia="Cambria" w:hAnsi="Verdana" w:cs="Times New Roman"/>
          <w:sz w:val="20"/>
          <w:szCs w:val="20"/>
        </w:rPr>
        <w:tab/>
      </w:r>
      <w:r>
        <w:rPr>
          <w:rFonts w:ascii="Verdana" w:eastAsia="Cambria" w:hAnsi="Verdana" w:cs="Times New Roman"/>
          <w:sz w:val="20"/>
          <w:szCs w:val="20"/>
        </w:rPr>
        <w:tab/>
      </w:r>
      <w:r>
        <w:rPr>
          <w:rFonts w:ascii="Verdana" w:eastAsia="Cambria" w:hAnsi="Verdana" w:cs="Times New Roman"/>
          <w:sz w:val="20"/>
          <w:szCs w:val="20"/>
        </w:rPr>
        <w:tab/>
        <w:t>+</w:t>
      </w:r>
      <w:r>
        <w:rPr>
          <w:rFonts w:ascii="Verdana" w:eastAsia="Cambria" w:hAnsi="Verdana" w:cs="Times New Roman"/>
          <w:sz w:val="20"/>
          <w:szCs w:val="20"/>
        </w:rPr>
        <w:tab/>
        <w:t>-</w:t>
      </w:r>
    </w:p>
    <w:p w:rsidR="0024549F" w:rsidRPr="00C85642" w:rsidRDefault="0024549F" w:rsidP="0024549F">
      <w:pPr>
        <w:tabs>
          <w:tab w:val="left" w:pos="3330"/>
          <w:tab w:val="left" w:pos="4770"/>
          <w:tab w:val="left" w:pos="6030"/>
          <w:tab w:val="left" w:pos="7200"/>
          <w:tab w:val="left" w:pos="8190"/>
          <w:tab w:val="left" w:pos="9360"/>
        </w:tabs>
        <w:rPr>
          <w:rFonts w:ascii="Verdana" w:eastAsia="Cambria" w:hAnsi="Verdana" w:cs="Times New Roman"/>
          <w:sz w:val="20"/>
          <w:szCs w:val="20"/>
        </w:rPr>
      </w:pPr>
      <w:r w:rsidRPr="00C85642">
        <w:rPr>
          <w:rFonts w:ascii="Verdana" w:eastAsia="Cambria" w:hAnsi="Verdana" w:cs="Times New Roman"/>
          <w:sz w:val="20"/>
          <w:szCs w:val="20"/>
        </w:rPr>
        <w:t xml:space="preserve">Clear </w:t>
      </w:r>
      <w:r>
        <w:rPr>
          <w:rFonts w:ascii="Verdana" w:eastAsia="Cambria" w:hAnsi="Verdana" w:cs="Times New Roman"/>
          <w:sz w:val="20"/>
          <w:szCs w:val="20"/>
        </w:rPr>
        <w:t>Transitions</w:t>
      </w:r>
      <w:r w:rsidRPr="00C85642">
        <w:rPr>
          <w:rFonts w:ascii="Verdana" w:eastAsia="Cambria" w:hAnsi="Verdana" w:cs="Times New Roman"/>
          <w:sz w:val="20"/>
          <w:szCs w:val="20"/>
        </w:rPr>
        <w:tab/>
      </w:r>
      <w:r>
        <w:rPr>
          <w:rFonts w:ascii="Verdana" w:eastAsia="Cambria" w:hAnsi="Verdana" w:cs="Times New Roman"/>
          <w:sz w:val="20"/>
          <w:szCs w:val="20"/>
        </w:rPr>
        <w:tab/>
      </w:r>
      <w:r>
        <w:rPr>
          <w:rFonts w:ascii="Verdana" w:eastAsia="Cambria" w:hAnsi="Verdana" w:cs="Times New Roman"/>
          <w:sz w:val="20"/>
          <w:szCs w:val="20"/>
        </w:rPr>
        <w:tab/>
        <w:t>+</w:t>
      </w:r>
      <w:r>
        <w:rPr>
          <w:rFonts w:ascii="Verdana" w:eastAsia="Cambria" w:hAnsi="Verdana" w:cs="Times New Roman"/>
          <w:sz w:val="20"/>
          <w:szCs w:val="20"/>
        </w:rPr>
        <w:tab/>
        <w:t>-</w:t>
      </w:r>
    </w:p>
    <w:p w:rsidR="0024549F" w:rsidRPr="00C85642" w:rsidRDefault="0024549F" w:rsidP="0024549F">
      <w:pPr>
        <w:tabs>
          <w:tab w:val="left" w:pos="3330"/>
          <w:tab w:val="left" w:pos="4770"/>
          <w:tab w:val="left" w:pos="6030"/>
          <w:tab w:val="left" w:pos="7200"/>
          <w:tab w:val="left" w:pos="8190"/>
          <w:tab w:val="left" w:pos="9360"/>
        </w:tabs>
        <w:rPr>
          <w:rFonts w:ascii="Verdana" w:eastAsia="Cambria" w:hAnsi="Verdana" w:cs="Times New Roman"/>
          <w:sz w:val="20"/>
          <w:szCs w:val="20"/>
        </w:rPr>
      </w:pPr>
      <w:r w:rsidRPr="00C85642">
        <w:rPr>
          <w:rFonts w:ascii="Verdana" w:eastAsia="Cambria" w:hAnsi="Verdana" w:cs="Times New Roman"/>
          <w:sz w:val="20"/>
          <w:szCs w:val="20"/>
        </w:rPr>
        <w:t>Logical Pattern of Main Points</w:t>
      </w:r>
      <w:r>
        <w:rPr>
          <w:rFonts w:ascii="Verdana" w:eastAsia="Cambria" w:hAnsi="Verdana" w:cs="Times New Roman"/>
          <w:sz w:val="20"/>
          <w:szCs w:val="20"/>
        </w:rPr>
        <w:t>/Clear Organization</w:t>
      </w:r>
      <w:r>
        <w:rPr>
          <w:rFonts w:ascii="Verdana" w:eastAsia="Cambria" w:hAnsi="Verdana" w:cs="Times New Roman"/>
          <w:sz w:val="20"/>
          <w:szCs w:val="20"/>
        </w:rPr>
        <w:tab/>
        <w:t>+</w:t>
      </w:r>
      <w:r>
        <w:rPr>
          <w:rFonts w:ascii="Verdana" w:eastAsia="Cambria" w:hAnsi="Verdana" w:cs="Times New Roman"/>
          <w:sz w:val="20"/>
          <w:szCs w:val="20"/>
        </w:rPr>
        <w:tab/>
        <w:t>-</w:t>
      </w:r>
      <w:r w:rsidRPr="00C85642">
        <w:rPr>
          <w:rFonts w:ascii="Verdana" w:eastAsia="Cambria" w:hAnsi="Verdana" w:cs="Times New Roman"/>
          <w:sz w:val="20"/>
          <w:szCs w:val="20"/>
        </w:rPr>
        <w:tab/>
      </w:r>
    </w:p>
    <w:p w:rsidR="0024549F" w:rsidRPr="00C85642" w:rsidRDefault="0024549F" w:rsidP="0024549F">
      <w:pPr>
        <w:tabs>
          <w:tab w:val="left" w:pos="3330"/>
          <w:tab w:val="left" w:pos="4770"/>
          <w:tab w:val="left" w:pos="6030"/>
          <w:tab w:val="left" w:pos="7200"/>
          <w:tab w:val="left" w:pos="8190"/>
          <w:tab w:val="left" w:pos="9360"/>
        </w:tabs>
        <w:rPr>
          <w:rFonts w:ascii="Verdana" w:eastAsia="Cambria" w:hAnsi="Verdana" w:cs="Times New Roman"/>
          <w:sz w:val="20"/>
          <w:szCs w:val="20"/>
        </w:rPr>
      </w:pPr>
      <w:r w:rsidRPr="00C85642">
        <w:rPr>
          <w:rFonts w:ascii="Verdana" w:eastAsia="Cambria" w:hAnsi="Verdana" w:cs="Times New Roman"/>
          <w:sz w:val="20"/>
          <w:szCs w:val="20"/>
        </w:rPr>
        <w:t>Support for Main Points</w:t>
      </w:r>
      <w:r w:rsidRPr="00C85642">
        <w:rPr>
          <w:rFonts w:ascii="Verdana" w:eastAsia="Cambria" w:hAnsi="Verdana" w:cs="Times New Roman"/>
          <w:sz w:val="20"/>
          <w:szCs w:val="20"/>
        </w:rPr>
        <w:tab/>
      </w:r>
      <w:r>
        <w:rPr>
          <w:rFonts w:ascii="Verdana" w:eastAsia="Cambria" w:hAnsi="Verdana" w:cs="Times New Roman"/>
          <w:sz w:val="20"/>
          <w:szCs w:val="20"/>
        </w:rPr>
        <w:tab/>
      </w:r>
      <w:r>
        <w:rPr>
          <w:rFonts w:ascii="Verdana" w:eastAsia="Cambria" w:hAnsi="Verdana" w:cs="Times New Roman"/>
          <w:sz w:val="20"/>
          <w:szCs w:val="20"/>
        </w:rPr>
        <w:tab/>
        <w:t>+</w:t>
      </w:r>
      <w:r>
        <w:rPr>
          <w:rFonts w:ascii="Verdana" w:eastAsia="Cambria" w:hAnsi="Verdana" w:cs="Times New Roman"/>
          <w:sz w:val="20"/>
          <w:szCs w:val="20"/>
        </w:rPr>
        <w:tab/>
        <w:t>-</w:t>
      </w:r>
    </w:p>
    <w:p w:rsidR="0024549F" w:rsidRDefault="0024549F" w:rsidP="0024549F">
      <w:pPr>
        <w:rPr>
          <w:rFonts w:ascii="Verdana" w:eastAsia="Cambria" w:hAnsi="Verdana" w:cs="Times New Roman"/>
          <w:sz w:val="20"/>
          <w:szCs w:val="20"/>
        </w:rPr>
      </w:pPr>
      <w:r>
        <w:rPr>
          <w:rFonts w:ascii="Verdana" w:eastAsia="Cambria" w:hAnsi="Verdana" w:cs="Times New Roman"/>
          <w:sz w:val="20"/>
          <w:szCs w:val="20"/>
        </w:rPr>
        <w:t>Appropriate use of sources</w:t>
      </w:r>
      <w:r>
        <w:rPr>
          <w:rFonts w:ascii="Verdana" w:eastAsia="Cambria" w:hAnsi="Verdana" w:cs="Times New Roman"/>
          <w:sz w:val="20"/>
          <w:szCs w:val="20"/>
        </w:rPr>
        <w:tab/>
      </w:r>
      <w:r>
        <w:rPr>
          <w:rFonts w:ascii="Verdana" w:eastAsia="Cambria" w:hAnsi="Verdana" w:cs="Times New Roman"/>
          <w:sz w:val="20"/>
          <w:szCs w:val="20"/>
        </w:rPr>
        <w:tab/>
      </w:r>
      <w:r>
        <w:rPr>
          <w:rFonts w:ascii="Verdana" w:eastAsia="Cambria" w:hAnsi="Verdana" w:cs="Times New Roman"/>
          <w:sz w:val="20"/>
          <w:szCs w:val="20"/>
        </w:rPr>
        <w:tab/>
      </w:r>
      <w:r>
        <w:rPr>
          <w:rFonts w:ascii="Verdana" w:eastAsia="Cambria" w:hAnsi="Verdana" w:cs="Times New Roman"/>
          <w:sz w:val="20"/>
          <w:szCs w:val="20"/>
        </w:rPr>
        <w:tab/>
      </w:r>
      <w:r>
        <w:rPr>
          <w:rFonts w:ascii="Verdana" w:eastAsia="Cambria" w:hAnsi="Verdana" w:cs="Times New Roman"/>
          <w:sz w:val="20"/>
          <w:szCs w:val="20"/>
        </w:rPr>
        <w:tab/>
        <w:t xml:space="preserve">    +</w:t>
      </w:r>
      <w:r>
        <w:rPr>
          <w:rFonts w:ascii="Verdana" w:eastAsia="Cambria" w:hAnsi="Verdana" w:cs="Times New Roman"/>
          <w:sz w:val="20"/>
          <w:szCs w:val="20"/>
        </w:rPr>
        <w:tab/>
      </w:r>
      <w:r>
        <w:rPr>
          <w:rFonts w:ascii="Verdana" w:eastAsia="Cambria" w:hAnsi="Verdana" w:cs="Times New Roman"/>
          <w:sz w:val="20"/>
          <w:szCs w:val="20"/>
        </w:rPr>
        <w:tab/>
        <w:t>-</w:t>
      </w:r>
    </w:p>
    <w:p w:rsidR="0024549F" w:rsidRDefault="0024549F" w:rsidP="0024549F">
      <w:pPr>
        <w:rPr>
          <w:rFonts w:ascii="Verdana" w:eastAsia="Cambria" w:hAnsi="Verdana" w:cs="Times New Roman"/>
          <w:sz w:val="20"/>
          <w:szCs w:val="20"/>
        </w:rPr>
      </w:pPr>
      <w:r>
        <w:rPr>
          <w:rFonts w:ascii="Verdana" w:eastAsia="Cambria" w:hAnsi="Verdana" w:cs="Times New Roman"/>
          <w:sz w:val="20"/>
          <w:szCs w:val="20"/>
        </w:rPr>
        <w:t>Citation of sources</w:t>
      </w:r>
      <w:r>
        <w:rPr>
          <w:rFonts w:ascii="Verdana" w:eastAsia="Cambria" w:hAnsi="Verdana" w:cs="Times New Roman"/>
          <w:sz w:val="20"/>
          <w:szCs w:val="20"/>
        </w:rPr>
        <w:tab/>
      </w:r>
      <w:r>
        <w:rPr>
          <w:rFonts w:ascii="Verdana" w:eastAsia="Cambria" w:hAnsi="Verdana" w:cs="Times New Roman"/>
          <w:sz w:val="20"/>
          <w:szCs w:val="20"/>
        </w:rPr>
        <w:tab/>
      </w:r>
      <w:r>
        <w:rPr>
          <w:rFonts w:ascii="Verdana" w:eastAsia="Cambria" w:hAnsi="Verdana" w:cs="Times New Roman"/>
          <w:sz w:val="20"/>
          <w:szCs w:val="20"/>
        </w:rPr>
        <w:tab/>
      </w:r>
      <w:r>
        <w:rPr>
          <w:rFonts w:ascii="Verdana" w:eastAsia="Cambria" w:hAnsi="Verdana" w:cs="Times New Roman"/>
          <w:sz w:val="20"/>
          <w:szCs w:val="20"/>
        </w:rPr>
        <w:tab/>
      </w:r>
      <w:r>
        <w:rPr>
          <w:rFonts w:ascii="Verdana" w:eastAsia="Cambria" w:hAnsi="Verdana" w:cs="Times New Roman"/>
          <w:sz w:val="20"/>
          <w:szCs w:val="20"/>
        </w:rPr>
        <w:tab/>
      </w:r>
      <w:r>
        <w:rPr>
          <w:rFonts w:ascii="Verdana" w:eastAsia="Cambria" w:hAnsi="Verdana" w:cs="Times New Roman"/>
          <w:sz w:val="20"/>
          <w:szCs w:val="20"/>
        </w:rPr>
        <w:tab/>
        <w:t xml:space="preserve">    +</w:t>
      </w:r>
      <w:r>
        <w:rPr>
          <w:rFonts w:ascii="Verdana" w:eastAsia="Cambria" w:hAnsi="Verdana" w:cs="Times New Roman"/>
          <w:sz w:val="20"/>
          <w:szCs w:val="20"/>
        </w:rPr>
        <w:tab/>
      </w:r>
      <w:r>
        <w:rPr>
          <w:rFonts w:ascii="Verdana" w:eastAsia="Cambria" w:hAnsi="Verdana" w:cs="Times New Roman"/>
          <w:sz w:val="20"/>
          <w:szCs w:val="20"/>
        </w:rPr>
        <w:tab/>
        <w:t>-</w:t>
      </w:r>
    </w:p>
    <w:p w:rsidR="0024549F" w:rsidRPr="00C85642" w:rsidRDefault="0024549F" w:rsidP="0024549F">
      <w:pPr>
        <w:tabs>
          <w:tab w:val="left" w:pos="3330"/>
          <w:tab w:val="left" w:pos="4770"/>
          <w:tab w:val="left" w:pos="6030"/>
          <w:tab w:val="left" w:pos="7200"/>
          <w:tab w:val="left" w:pos="8190"/>
          <w:tab w:val="left" w:pos="9360"/>
        </w:tabs>
        <w:rPr>
          <w:rFonts w:ascii="Verdana" w:eastAsia="Cambria" w:hAnsi="Verdana" w:cs="Times New Roman"/>
          <w:sz w:val="20"/>
          <w:szCs w:val="20"/>
        </w:rPr>
      </w:pPr>
    </w:p>
    <w:p w:rsidR="0024549F" w:rsidRPr="00C85642" w:rsidRDefault="0024549F" w:rsidP="0024549F">
      <w:pPr>
        <w:tabs>
          <w:tab w:val="left" w:pos="3330"/>
          <w:tab w:val="left" w:pos="4770"/>
          <w:tab w:val="left" w:pos="6030"/>
          <w:tab w:val="left" w:pos="7200"/>
          <w:tab w:val="left" w:pos="8190"/>
          <w:tab w:val="left" w:pos="9360"/>
        </w:tabs>
        <w:rPr>
          <w:rFonts w:ascii="Verdana" w:eastAsia="Cambria" w:hAnsi="Verdana" w:cs="Times New Roman"/>
          <w:sz w:val="20"/>
          <w:szCs w:val="20"/>
        </w:rPr>
      </w:pPr>
      <w:r w:rsidRPr="00C85642">
        <w:rPr>
          <w:rFonts w:ascii="Verdana" w:eastAsia="Cambria" w:hAnsi="Verdana" w:cs="Times New Roman"/>
          <w:b/>
          <w:sz w:val="20"/>
          <w:szCs w:val="20"/>
        </w:rPr>
        <w:t>CONCLUSION:</w:t>
      </w:r>
    </w:p>
    <w:p w:rsidR="0024549F" w:rsidRPr="00C85642" w:rsidRDefault="0024549F" w:rsidP="0024549F">
      <w:pPr>
        <w:tabs>
          <w:tab w:val="left" w:pos="3330"/>
          <w:tab w:val="left" w:pos="4770"/>
          <w:tab w:val="left" w:pos="6030"/>
          <w:tab w:val="left" w:pos="7200"/>
          <w:tab w:val="left" w:pos="8190"/>
          <w:tab w:val="left" w:pos="9360"/>
        </w:tabs>
        <w:rPr>
          <w:rFonts w:ascii="Verdana" w:eastAsia="Cambria" w:hAnsi="Verdana" w:cs="Times New Roman"/>
          <w:sz w:val="20"/>
          <w:szCs w:val="20"/>
        </w:rPr>
      </w:pPr>
      <w:r w:rsidRPr="00C85642">
        <w:rPr>
          <w:rFonts w:ascii="Verdana" w:eastAsia="Cambria" w:hAnsi="Verdana" w:cs="Times New Roman"/>
          <w:sz w:val="20"/>
          <w:szCs w:val="20"/>
        </w:rPr>
        <w:t>Summary</w:t>
      </w:r>
      <w:r w:rsidRPr="00C85642">
        <w:rPr>
          <w:rFonts w:ascii="Verdana" w:eastAsia="Cambria" w:hAnsi="Verdana" w:cs="Times New Roman"/>
          <w:sz w:val="20"/>
          <w:szCs w:val="20"/>
        </w:rPr>
        <w:tab/>
      </w:r>
      <w:r>
        <w:rPr>
          <w:rFonts w:ascii="Verdana" w:eastAsia="Cambria" w:hAnsi="Verdana" w:cs="Times New Roman"/>
          <w:sz w:val="20"/>
          <w:szCs w:val="20"/>
        </w:rPr>
        <w:tab/>
      </w:r>
      <w:r>
        <w:rPr>
          <w:rFonts w:ascii="Verdana" w:eastAsia="Cambria" w:hAnsi="Verdana" w:cs="Times New Roman"/>
          <w:sz w:val="20"/>
          <w:szCs w:val="20"/>
        </w:rPr>
        <w:tab/>
        <w:t>+</w:t>
      </w:r>
      <w:r>
        <w:rPr>
          <w:rFonts w:ascii="Verdana" w:eastAsia="Cambria" w:hAnsi="Verdana" w:cs="Times New Roman"/>
          <w:sz w:val="20"/>
          <w:szCs w:val="20"/>
        </w:rPr>
        <w:tab/>
        <w:t>-</w:t>
      </w:r>
    </w:p>
    <w:p w:rsidR="0024549F" w:rsidRPr="00C85642" w:rsidRDefault="0024549F" w:rsidP="0024549F">
      <w:pPr>
        <w:tabs>
          <w:tab w:val="left" w:pos="3330"/>
          <w:tab w:val="left" w:pos="4770"/>
          <w:tab w:val="left" w:pos="6030"/>
          <w:tab w:val="left" w:pos="7200"/>
          <w:tab w:val="left" w:pos="8190"/>
          <w:tab w:val="left" w:pos="9360"/>
        </w:tabs>
        <w:rPr>
          <w:rFonts w:ascii="Verdana" w:eastAsia="Cambria" w:hAnsi="Verdana" w:cs="Times New Roman"/>
          <w:sz w:val="20"/>
          <w:szCs w:val="20"/>
        </w:rPr>
      </w:pPr>
      <w:r w:rsidRPr="00C85642">
        <w:rPr>
          <w:rFonts w:ascii="Verdana" w:eastAsia="Cambria" w:hAnsi="Verdana" w:cs="Times New Roman"/>
          <w:sz w:val="20"/>
          <w:szCs w:val="20"/>
        </w:rPr>
        <w:t>Close</w:t>
      </w:r>
      <w:r>
        <w:rPr>
          <w:rFonts w:ascii="Verdana" w:eastAsia="Cambria" w:hAnsi="Verdana" w:cs="Times New Roman"/>
          <w:sz w:val="20"/>
          <w:szCs w:val="20"/>
        </w:rPr>
        <w:t>s</w:t>
      </w:r>
      <w:r w:rsidRPr="00C85642">
        <w:rPr>
          <w:rFonts w:ascii="Verdana" w:eastAsia="Cambria" w:hAnsi="Verdana" w:cs="Times New Roman"/>
          <w:sz w:val="20"/>
          <w:szCs w:val="20"/>
        </w:rPr>
        <w:t xml:space="preserve"> with Impact</w:t>
      </w:r>
      <w:r w:rsidRPr="00C85642">
        <w:rPr>
          <w:rFonts w:ascii="Verdana" w:eastAsia="Cambria" w:hAnsi="Verdana" w:cs="Times New Roman"/>
          <w:sz w:val="20"/>
          <w:szCs w:val="20"/>
        </w:rPr>
        <w:tab/>
      </w:r>
      <w:r>
        <w:rPr>
          <w:rFonts w:ascii="Verdana" w:eastAsia="Cambria" w:hAnsi="Verdana" w:cs="Times New Roman"/>
          <w:sz w:val="20"/>
          <w:szCs w:val="20"/>
        </w:rPr>
        <w:tab/>
      </w:r>
      <w:r>
        <w:rPr>
          <w:rFonts w:ascii="Verdana" w:eastAsia="Cambria" w:hAnsi="Verdana" w:cs="Times New Roman"/>
          <w:sz w:val="20"/>
          <w:szCs w:val="20"/>
        </w:rPr>
        <w:tab/>
        <w:t>+</w:t>
      </w:r>
      <w:r>
        <w:rPr>
          <w:rFonts w:ascii="Verdana" w:eastAsia="Cambria" w:hAnsi="Verdana" w:cs="Times New Roman"/>
          <w:sz w:val="20"/>
          <w:szCs w:val="20"/>
        </w:rPr>
        <w:tab/>
        <w:t>-</w:t>
      </w:r>
    </w:p>
    <w:p w:rsidR="0024549F" w:rsidRPr="00C85642" w:rsidRDefault="0024549F" w:rsidP="0024549F">
      <w:pPr>
        <w:tabs>
          <w:tab w:val="left" w:pos="3330"/>
          <w:tab w:val="left" w:pos="4770"/>
          <w:tab w:val="left" w:pos="6030"/>
          <w:tab w:val="left" w:pos="7200"/>
          <w:tab w:val="left" w:pos="8190"/>
          <w:tab w:val="left" w:pos="9360"/>
        </w:tabs>
        <w:rPr>
          <w:rFonts w:ascii="Verdana" w:eastAsia="Cambria" w:hAnsi="Verdana" w:cs="Times New Roman"/>
          <w:sz w:val="20"/>
          <w:szCs w:val="20"/>
        </w:rPr>
      </w:pPr>
    </w:p>
    <w:p w:rsidR="0024549F" w:rsidRPr="00C85642" w:rsidRDefault="0024549F" w:rsidP="0024549F">
      <w:pPr>
        <w:tabs>
          <w:tab w:val="left" w:pos="3330"/>
          <w:tab w:val="left" w:pos="4770"/>
          <w:tab w:val="left" w:pos="6030"/>
          <w:tab w:val="left" w:pos="7200"/>
          <w:tab w:val="left" w:pos="8190"/>
          <w:tab w:val="left" w:pos="9360"/>
        </w:tabs>
        <w:rPr>
          <w:rFonts w:ascii="Verdana" w:eastAsia="Cambria" w:hAnsi="Verdana" w:cs="Times New Roman"/>
          <w:sz w:val="20"/>
          <w:szCs w:val="20"/>
        </w:rPr>
      </w:pPr>
      <w:r w:rsidRPr="00C85642">
        <w:rPr>
          <w:rFonts w:ascii="Verdana" w:eastAsia="Cambria" w:hAnsi="Verdana" w:cs="Times New Roman"/>
          <w:b/>
          <w:sz w:val="20"/>
          <w:szCs w:val="20"/>
        </w:rPr>
        <w:t>DELIVERY:</w:t>
      </w:r>
    </w:p>
    <w:p w:rsidR="0024549F" w:rsidRPr="00C85642" w:rsidRDefault="0024549F" w:rsidP="0024549F">
      <w:pPr>
        <w:tabs>
          <w:tab w:val="left" w:pos="3330"/>
          <w:tab w:val="left" w:pos="4770"/>
          <w:tab w:val="left" w:pos="6030"/>
          <w:tab w:val="left" w:pos="7200"/>
          <w:tab w:val="left" w:pos="8190"/>
          <w:tab w:val="left" w:pos="9360"/>
        </w:tabs>
        <w:rPr>
          <w:rFonts w:ascii="Verdana" w:eastAsia="Cambria" w:hAnsi="Verdana" w:cs="Times New Roman"/>
          <w:sz w:val="20"/>
          <w:szCs w:val="20"/>
        </w:rPr>
      </w:pPr>
      <w:r w:rsidRPr="00C85642">
        <w:rPr>
          <w:rFonts w:ascii="Verdana" w:eastAsia="Cambria" w:hAnsi="Verdana" w:cs="Times New Roman"/>
          <w:sz w:val="20"/>
          <w:szCs w:val="20"/>
        </w:rPr>
        <w:t>Language Use</w:t>
      </w:r>
      <w:r w:rsidRPr="00C85642">
        <w:rPr>
          <w:rFonts w:ascii="Verdana" w:eastAsia="Cambria" w:hAnsi="Verdana" w:cs="Times New Roman"/>
          <w:sz w:val="20"/>
          <w:szCs w:val="20"/>
        </w:rPr>
        <w:tab/>
      </w:r>
      <w:r>
        <w:rPr>
          <w:rFonts w:ascii="Verdana" w:eastAsia="Cambria" w:hAnsi="Verdana" w:cs="Times New Roman"/>
          <w:sz w:val="20"/>
          <w:szCs w:val="20"/>
        </w:rPr>
        <w:tab/>
      </w:r>
      <w:r>
        <w:rPr>
          <w:rFonts w:ascii="Verdana" w:eastAsia="Cambria" w:hAnsi="Verdana" w:cs="Times New Roman"/>
          <w:sz w:val="20"/>
          <w:szCs w:val="20"/>
        </w:rPr>
        <w:tab/>
        <w:t>+</w:t>
      </w:r>
      <w:r>
        <w:rPr>
          <w:rFonts w:ascii="Verdana" w:eastAsia="Cambria" w:hAnsi="Verdana" w:cs="Times New Roman"/>
          <w:sz w:val="20"/>
          <w:szCs w:val="20"/>
        </w:rPr>
        <w:tab/>
        <w:t>-</w:t>
      </w:r>
    </w:p>
    <w:p w:rsidR="0024549F" w:rsidRPr="00C85642" w:rsidRDefault="0024549F" w:rsidP="0024549F">
      <w:pPr>
        <w:tabs>
          <w:tab w:val="left" w:pos="3330"/>
          <w:tab w:val="left" w:pos="4770"/>
          <w:tab w:val="left" w:pos="6030"/>
          <w:tab w:val="left" w:pos="7200"/>
          <w:tab w:val="left" w:pos="8190"/>
          <w:tab w:val="left" w:pos="9360"/>
        </w:tabs>
        <w:rPr>
          <w:rFonts w:ascii="Verdana" w:eastAsia="Cambria" w:hAnsi="Verdana" w:cs="Times New Roman"/>
          <w:sz w:val="20"/>
          <w:szCs w:val="20"/>
        </w:rPr>
      </w:pPr>
      <w:r w:rsidRPr="00C85642">
        <w:rPr>
          <w:rFonts w:ascii="Verdana" w:eastAsia="Cambria" w:hAnsi="Verdana" w:cs="Times New Roman"/>
          <w:sz w:val="20"/>
          <w:szCs w:val="20"/>
        </w:rPr>
        <w:t>Avoidance of Qualifiers</w:t>
      </w:r>
      <w:r w:rsidRPr="00C85642">
        <w:rPr>
          <w:rFonts w:ascii="Verdana" w:eastAsia="Cambria" w:hAnsi="Verdana" w:cs="Times New Roman"/>
          <w:sz w:val="20"/>
          <w:szCs w:val="20"/>
        </w:rPr>
        <w:tab/>
      </w:r>
      <w:r>
        <w:rPr>
          <w:rFonts w:ascii="Verdana" w:eastAsia="Cambria" w:hAnsi="Verdana" w:cs="Times New Roman"/>
          <w:sz w:val="20"/>
          <w:szCs w:val="20"/>
        </w:rPr>
        <w:tab/>
      </w:r>
      <w:r>
        <w:rPr>
          <w:rFonts w:ascii="Verdana" w:eastAsia="Cambria" w:hAnsi="Verdana" w:cs="Times New Roman"/>
          <w:sz w:val="20"/>
          <w:szCs w:val="20"/>
        </w:rPr>
        <w:tab/>
        <w:t>+</w:t>
      </w:r>
      <w:r>
        <w:rPr>
          <w:rFonts w:ascii="Verdana" w:eastAsia="Cambria" w:hAnsi="Verdana" w:cs="Times New Roman"/>
          <w:sz w:val="20"/>
          <w:szCs w:val="20"/>
        </w:rPr>
        <w:tab/>
        <w:t>-</w:t>
      </w:r>
    </w:p>
    <w:p w:rsidR="0024549F" w:rsidRPr="00452F71" w:rsidRDefault="0024549F" w:rsidP="0024549F">
      <w:pPr>
        <w:tabs>
          <w:tab w:val="left" w:pos="3330"/>
          <w:tab w:val="left" w:pos="4770"/>
          <w:tab w:val="left" w:pos="6030"/>
          <w:tab w:val="left" w:pos="7200"/>
          <w:tab w:val="left" w:pos="8190"/>
          <w:tab w:val="left" w:pos="9360"/>
        </w:tabs>
        <w:rPr>
          <w:rFonts w:ascii="Verdana" w:eastAsia="Cambria" w:hAnsi="Verdana" w:cs="Times New Roman"/>
          <w:sz w:val="20"/>
          <w:szCs w:val="20"/>
        </w:rPr>
      </w:pPr>
      <w:r w:rsidRPr="00452F71">
        <w:rPr>
          <w:rFonts w:ascii="Verdana" w:eastAsia="Cambria" w:hAnsi="Verdana" w:cs="Times New Roman"/>
          <w:sz w:val="20"/>
          <w:szCs w:val="20"/>
        </w:rPr>
        <w:t>Volume</w:t>
      </w:r>
      <w:r w:rsidRPr="00452F71">
        <w:rPr>
          <w:rFonts w:ascii="Verdana" w:eastAsia="Cambria" w:hAnsi="Verdana" w:cs="Times New Roman"/>
          <w:sz w:val="20"/>
          <w:szCs w:val="20"/>
        </w:rPr>
        <w:tab/>
      </w:r>
      <w:r>
        <w:rPr>
          <w:rFonts w:ascii="Verdana" w:eastAsia="Cambria" w:hAnsi="Verdana" w:cs="Times New Roman"/>
          <w:sz w:val="20"/>
          <w:szCs w:val="20"/>
        </w:rPr>
        <w:tab/>
      </w:r>
      <w:r>
        <w:rPr>
          <w:rFonts w:ascii="Verdana" w:eastAsia="Cambria" w:hAnsi="Verdana" w:cs="Times New Roman"/>
          <w:sz w:val="20"/>
          <w:szCs w:val="20"/>
        </w:rPr>
        <w:tab/>
        <w:t>+</w:t>
      </w:r>
      <w:r>
        <w:rPr>
          <w:rFonts w:ascii="Verdana" w:eastAsia="Cambria" w:hAnsi="Verdana" w:cs="Times New Roman"/>
          <w:sz w:val="20"/>
          <w:szCs w:val="20"/>
        </w:rPr>
        <w:tab/>
        <w:t>-</w:t>
      </w:r>
    </w:p>
    <w:p w:rsidR="0024549F" w:rsidRPr="00452F71" w:rsidRDefault="0024549F" w:rsidP="0024549F">
      <w:pPr>
        <w:tabs>
          <w:tab w:val="left" w:pos="3330"/>
          <w:tab w:val="left" w:pos="4770"/>
          <w:tab w:val="left" w:pos="6030"/>
          <w:tab w:val="left" w:pos="7200"/>
          <w:tab w:val="left" w:pos="8190"/>
          <w:tab w:val="left" w:pos="9360"/>
        </w:tabs>
        <w:rPr>
          <w:rFonts w:ascii="Verdana" w:eastAsia="Cambria" w:hAnsi="Verdana" w:cs="Times New Roman"/>
          <w:sz w:val="20"/>
          <w:szCs w:val="20"/>
        </w:rPr>
      </w:pPr>
      <w:r w:rsidRPr="00452F71">
        <w:rPr>
          <w:rFonts w:ascii="Verdana" w:eastAsia="Cambria" w:hAnsi="Verdana" w:cs="Times New Roman"/>
          <w:sz w:val="20"/>
          <w:szCs w:val="20"/>
        </w:rPr>
        <w:t>Vocal Variation</w:t>
      </w:r>
      <w:r w:rsidRPr="00452F71">
        <w:rPr>
          <w:rFonts w:ascii="Verdana" w:eastAsia="Cambria" w:hAnsi="Verdana" w:cs="Times New Roman"/>
          <w:sz w:val="20"/>
          <w:szCs w:val="20"/>
        </w:rPr>
        <w:tab/>
      </w:r>
      <w:r>
        <w:rPr>
          <w:rFonts w:ascii="Verdana" w:eastAsia="Cambria" w:hAnsi="Verdana" w:cs="Times New Roman"/>
          <w:sz w:val="20"/>
          <w:szCs w:val="20"/>
        </w:rPr>
        <w:tab/>
      </w:r>
      <w:r>
        <w:rPr>
          <w:rFonts w:ascii="Verdana" w:eastAsia="Cambria" w:hAnsi="Verdana" w:cs="Times New Roman"/>
          <w:sz w:val="20"/>
          <w:szCs w:val="20"/>
        </w:rPr>
        <w:tab/>
        <w:t>+</w:t>
      </w:r>
      <w:r>
        <w:rPr>
          <w:rFonts w:ascii="Verdana" w:eastAsia="Cambria" w:hAnsi="Verdana" w:cs="Times New Roman"/>
          <w:sz w:val="20"/>
          <w:szCs w:val="20"/>
        </w:rPr>
        <w:tab/>
        <w:t>-</w:t>
      </w:r>
    </w:p>
    <w:p w:rsidR="0024549F" w:rsidRPr="00452F71" w:rsidRDefault="0024549F" w:rsidP="0024549F">
      <w:pPr>
        <w:tabs>
          <w:tab w:val="left" w:pos="3330"/>
          <w:tab w:val="left" w:pos="4770"/>
          <w:tab w:val="left" w:pos="6030"/>
          <w:tab w:val="left" w:pos="7200"/>
          <w:tab w:val="left" w:pos="8190"/>
          <w:tab w:val="left" w:pos="9360"/>
        </w:tabs>
        <w:rPr>
          <w:rFonts w:ascii="Verdana" w:eastAsia="Cambria" w:hAnsi="Verdana" w:cs="Times New Roman"/>
          <w:sz w:val="20"/>
          <w:szCs w:val="20"/>
        </w:rPr>
      </w:pPr>
      <w:r w:rsidRPr="00452F71">
        <w:rPr>
          <w:rFonts w:ascii="Verdana" w:eastAsia="Cambria" w:hAnsi="Verdana" w:cs="Times New Roman"/>
          <w:sz w:val="20"/>
          <w:szCs w:val="20"/>
        </w:rPr>
        <w:t>Pace</w:t>
      </w:r>
      <w:r w:rsidRPr="00452F71">
        <w:rPr>
          <w:rFonts w:ascii="Verdana" w:eastAsia="Cambria" w:hAnsi="Verdana" w:cs="Times New Roman"/>
          <w:sz w:val="20"/>
          <w:szCs w:val="20"/>
        </w:rPr>
        <w:tab/>
      </w:r>
      <w:r>
        <w:rPr>
          <w:rFonts w:ascii="Verdana" w:eastAsia="Cambria" w:hAnsi="Verdana" w:cs="Times New Roman"/>
          <w:sz w:val="20"/>
          <w:szCs w:val="20"/>
        </w:rPr>
        <w:tab/>
      </w:r>
      <w:r>
        <w:rPr>
          <w:rFonts w:ascii="Verdana" w:eastAsia="Cambria" w:hAnsi="Verdana" w:cs="Times New Roman"/>
          <w:sz w:val="20"/>
          <w:szCs w:val="20"/>
        </w:rPr>
        <w:tab/>
        <w:t>+</w:t>
      </w:r>
      <w:r>
        <w:rPr>
          <w:rFonts w:ascii="Verdana" w:eastAsia="Cambria" w:hAnsi="Verdana" w:cs="Times New Roman"/>
          <w:sz w:val="20"/>
          <w:szCs w:val="20"/>
        </w:rPr>
        <w:tab/>
        <w:t>-</w:t>
      </w:r>
    </w:p>
    <w:p w:rsidR="0024549F" w:rsidRPr="00C85642" w:rsidRDefault="0024549F" w:rsidP="0024549F">
      <w:pPr>
        <w:tabs>
          <w:tab w:val="left" w:pos="3330"/>
          <w:tab w:val="left" w:pos="4770"/>
          <w:tab w:val="left" w:pos="6030"/>
          <w:tab w:val="left" w:pos="7200"/>
          <w:tab w:val="left" w:pos="8190"/>
          <w:tab w:val="left" w:pos="9360"/>
        </w:tabs>
        <w:rPr>
          <w:rFonts w:ascii="Verdana" w:eastAsia="Cambria" w:hAnsi="Verdana" w:cs="Times New Roman"/>
          <w:sz w:val="20"/>
          <w:szCs w:val="20"/>
        </w:rPr>
      </w:pPr>
      <w:r w:rsidRPr="00C85642">
        <w:rPr>
          <w:rFonts w:ascii="Verdana" w:eastAsia="Cambria" w:hAnsi="Verdana" w:cs="Times New Roman"/>
          <w:sz w:val="20"/>
          <w:szCs w:val="20"/>
        </w:rPr>
        <w:t>Eye Contact</w:t>
      </w:r>
      <w:r w:rsidRPr="00C85642">
        <w:rPr>
          <w:rFonts w:ascii="Verdana" w:eastAsia="Cambria" w:hAnsi="Verdana" w:cs="Times New Roman"/>
          <w:sz w:val="20"/>
          <w:szCs w:val="20"/>
        </w:rPr>
        <w:tab/>
      </w:r>
      <w:r>
        <w:rPr>
          <w:rFonts w:ascii="Verdana" w:eastAsia="Cambria" w:hAnsi="Verdana" w:cs="Times New Roman"/>
          <w:sz w:val="20"/>
          <w:szCs w:val="20"/>
        </w:rPr>
        <w:tab/>
      </w:r>
      <w:r>
        <w:rPr>
          <w:rFonts w:ascii="Verdana" w:eastAsia="Cambria" w:hAnsi="Verdana" w:cs="Times New Roman"/>
          <w:sz w:val="20"/>
          <w:szCs w:val="20"/>
        </w:rPr>
        <w:tab/>
        <w:t>+</w:t>
      </w:r>
      <w:r>
        <w:rPr>
          <w:rFonts w:ascii="Verdana" w:eastAsia="Cambria" w:hAnsi="Verdana" w:cs="Times New Roman"/>
          <w:sz w:val="20"/>
          <w:szCs w:val="20"/>
        </w:rPr>
        <w:tab/>
        <w:t>-</w:t>
      </w:r>
    </w:p>
    <w:p w:rsidR="0024549F" w:rsidRPr="00C85642" w:rsidRDefault="0024549F" w:rsidP="0024549F">
      <w:pPr>
        <w:tabs>
          <w:tab w:val="left" w:pos="3330"/>
          <w:tab w:val="left" w:pos="4770"/>
          <w:tab w:val="left" w:pos="6030"/>
          <w:tab w:val="left" w:pos="7200"/>
          <w:tab w:val="left" w:pos="8190"/>
          <w:tab w:val="left" w:pos="9360"/>
        </w:tabs>
        <w:rPr>
          <w:rFonts w:ascii="Verdana" w:eastAsia="Cambria" w:hAnsi="Verdana" w:cs="Times New Roman"/>
          <w:sz w:val="20"/>
          <w:szCs w:val="20"/>
        </w:rPr>
      </w:pPr>
      <w:r w:rsidRPr="00C85642">
        <w:rPr>
          <w:rFonts w:ascii="Verdana" w:eastAsia="Cambria" w:hAnsi="Verdana" w:cs="Times New Roman"/>
          <w:sz w:val="20"/>
          <w:szCs w:val="20"/>
        </w:rPr>
        <w:t>Natural Gestures</w:t>
      </w:r>
      <w:r w:rsidRPr="00C85642">
        <w:rPr>
          <w:rFonts w:ascii="Verdana" w:eastAsia="Cambria" w:hAnsi="Verdana" w:cs="Times New Roman"/>
          <w:sz w:val="20"/>
          <w:szCs w:val="20"/>
        </w:rPr>
        <w:tab/>
      </w:r>
      <w:r>
        <w:rPr>
          <w:rFonts w:ascii="Verdana" w:eastAsia="Cambria" w:hAnsi="Verdana" w:cs="Times New Roman"/>
          <w:sz w:val="20"/>
          <w:szCs w:val="20"/>
        </w:rPr>
        <w:tab/>
      </w:r>
      <w:r>
        <w:rPr>
          <w:rFonts w:ascii="Verdana" w:eastAsia="Cambria" w:hAnsi="Verdana" w:cs="Times New Roman"/>
          <w:sz w:val="20"/>
          <w:szCs w:val="20"/>
        </w:rPr>
        <w:tab/>
        <w:t>+</w:t>
      </w:r>
      <w:r>
        <w:rPr>
          <w:rFonts w:ascii="Verdana" w:eastAsia="Cambria" w:hAnsi="Verdana" w:cs="Times New Roman"/>
          <w:sz w:val="20"/>
          <w:szCs w:val="20"/>
        </w:rPr>
        <w:tab/>
        <w:t>-</w:t>
      </w:r>
    </w:p>
    <w:p w:rsidR="0024549F" w:rsidRPr="00C85642" w:rsidRDefault="0024549F" w:rsidP="0024549F">
      <w:pPr>
        <w:tabs>
          <w:tab w:val="left" w:pos="3330"/>
          <w:tab w:val="left" w:pos="4770"/>
          <w:tab w:val="left" w:pos="6030"/>
          <w:tab w:val="left" w:pos="7200"/>
          <w:tab w:val="left" w:pos="8190"/>
          <w:tab w:val="left" w:pos="9360"/>
        </w:tabs>
        <w:rPr>
          <w:rFonts w:ascii="Verdana" w:eastAsia="Cambria" w:hAnsi="Verdana" w:cs="Times New Roman"/>
          <w:sz w:val="20"/>
          <w:szCs w:val="20"/>
        </w:rPr>
      </w:pPr>
    </w:p>
    <w:p w:rsidR="0024549F" w:rsidRDefault="0024549F" w:rsidP="0024549F">
      <w:pPr>
        <w:tabs>
          <w:tab w:val="left" w:pos="3330"/>
          <w:tab w:val="left" w:pos="4770"/>
          <w:tab w:val="left" w:pos="6030"/>
          <w:tab w:val="left" w:pos="7200"/>
          <w:tab w:val="left" w:pos="8190"/>
          <w:tab w:val="left" w:pos="9360"/>
        </w:tabs>
        <w:rPr>
          <w:rFonts w:ascii="Verdana" w:eastAsia="Cambria" w:hAnsi="Verdana" w:cs="Times New Roman"/>
          <w:b/>
          <w:sz w:val="20"/>
          <w:szCs w:val="20"/>
        </w:rPr>
      </w:pPr>
    </w:p>
    <w:p w:rsidR="0024549F" w:rsidRPr="00C85642" w:rsidRDefault="0024549F" w:rsidP="0024549F">
      <w:pPr>
        <w:tabs>
          <w:tab w:val="left" w:pos="3330"/>
          <w:tab w:val="left" w:pos="4770"/>
          <w:tab w:val="left" w:pos="6030"/>
          <w:tab w:val="left" w:pos="7200"/>
          <w:tab w:val="left" w:pos="8190"/>
          <w:tab w:val="left" w:pos="9360"/>
        </w:tabs>
        <w:rPr>
          <w:rFonts w:ascii="Verdana" w:eastAsia="Cambria" w:hAnsi="Verdana" w:cs="Times New Roman"/>
          <w:b/>
          <w:sz w:val="20"/>
          <w:szCs w:val="20"/>
        </w:rPr>
      </w:pPr>
      <w:r>
        <w:rPr>
          <w:rFonts w:ascii="Verdana" w:eastAsia="Cambria" w:hAnsi="Verdana" w:cs="Times New Roman"/>
          <w:b/>
          <w:sz w:val="20"/>
          <w:szCs w:val="20"/>
        </w:rPr>
        <w:t>O</w:t>
      </w:r>
      <w:r w:rsidRPr="00C85642">
        <w:rPr>
          <w:rFonts w:ascii="Verdana" w:eastAsia="Cambria" w:hAnsi="Verdana" w:cs="Times New Roman"/>
          <w:b/>
          <w:sz w:val="20"/>
          <w:szCs w:val="20"/>
        </w:rPr>
        <w:t>VERALL:</w:t>
      </w:r>
    </w:p>
    <w:p w:rsidR="0024549F" w:rsidRDefault="0024549F" w:rsidP="0024549F">
      <w:pPr>
        <w:tabs>
          <w:tab w:val="left" w:pos="3330"/>
          <w:tab w:val="left" w:pos="4770"/>
          <w:tab w:val="left" w:pos="6030"/>
          <w:tab w:val="left" w:pos="7200"/>
          <w:tab w:val="left" w:pos="8190"/>
          <w:tab w:val="left" w:pos="9360"/>
        </w:tabs>
        <w:rPr>
          <w:rFonts w:ascii="Verdana" w:eastAsia="Cambria" w:hAnsi="Verdana" w:cs="Times New Roman"/>
          <w:sz w:val="20"/>
          <w:szCs w:val="20"/>
        </w:rPr>
      </w:pPr>
      <w:r w:rsidRPr="00C85642">
        <w:rPr>
          <w:rFonts w:ascii="Verdana" w:eastAsia="Cambria" w:hAnsi="Verdana" w:cs="Times New Roman"/>
          <w:sz w:val="20"/>
          <w:szCs w:val="20"/>
        </w:rPr>
        <w:t>Topic Choice</w:t>
      </w:r>
      <w:r>
        <w:rPr>
          <w:rFonts w:ascii="Verdana" w:eastAsia="Cambria" w:hAnsi="Verdana" w:cs="Times New Roman"/>
          <w:sz w:val="20"/>
          <w:szCs w:val="20"/>
        </w:rPr>
        <w:t xml:space="preserve"> (Meets assignment)</w:t>
      </w:r>
      <w:r>
        <w:rPr>
          <w:rFonts w:ascii="Verdana" w:eastAsia="Cambria" w:hAnsi="Verdana" w:cs="Times New Roman"/>
          <w:sz w:val="20"/>
          <w:szCs w:val="20"/>
        </w:rPr>
        <w:tab/>
      </w:r>
      <w:r>
        <w:rPr>
          <w:rFonts w:ascii="Verdana" w:eastAsia="Cambria" w:hAnsi="Verdana" w:cs="Times New Roman"/>
          <w:sz w:val="20"/>
          <w:szCs w:val="20"/>
        </w:rPr>
        <w:tab/>
        <w:t>+</w:t>
      </w:r>
      <w:r>
        <w:rPr>
          <w:rFonts w:ascii="Verdana" w:eastAsia="Cambria" w:hAnsi="Verdana" w:cs="Times New Roman"/>
          <w:sz w:val="20"/>
          <w:szCs w:val="20"/>
        </w:rPr>
        <w:tab/>
        <w:t>-</w:t>
      </w:r>
    </w:p>
    <w:p w:rsidR="0024549F" w:rsidRPr="00C85642" w:rsidRDefault="0024549F" w:rsidP="0024549F">
      <w:pPr>
        <w:tabs>
          <w:tab w:val="left" w:pos="3330"/>
          <w:tab w:val="left" w:pos="4770"/>
          <w:tab w:val="left" w:pos="6030"/>
          <w:tab w:val="left" w:pos="7200"/>
          <w:tab w:val="left" w:pos="8190"/>
          <w:tab w:val="left" w:pos="9360"/>
        </w:tabs>
        <w:rPr>
          <w:rFonts w:ascii="Verdana" w:eastAsia="Cambria" w:hAnsi="Verdana" w:cs="Times New Roman"/>
          <w:sz w:val="20"/>
          <w:szCs w:val="20"/>
        </w:rPr>
      </w:pPr>
      <w:r>
        <w:rPr>
          <w:rFonts w:ascii="Verdana" w:eastAsia="Cambria" w:hAnsi="Verdana" w:cs="Times New Roman"/>
          <w:sz w:val="20"/>
          <w:szCs w:val="20"/>
        </w:rPr>
        <w:t>Completed in time limit (8-10 minutes)</w:t>
      </w:r>
      <w:r>
        <w:rPr>
          <w:rFonts w:ascii="Verdana" w:eastAsia="Cambria" w:hAnsi="Verdana" w:cs="Times New Roman"/>
          <w:sz w:val="20"/>
          <w:szCs w:val="20"/>
        </w:rPr>
        <w:tab/>
      </w:r>
      <w:r>
        <w:rPr>
          <w:rFonts w:ascii="Verdana" w:eastAsia="Cambria" w:hAnsi="Verdana" w:cs="Times New Roman"/>
          <w:sz w:val="20"/>
          <w:szCs w:val="20"/>
        </w:rPr>
        <w:tab/>
        <w:t>+</w:t>
      </w:r>
      <w:r>
        <w:rPr>
          <w:rFonts w:ascii="Verdana" w:eastAsia="Cambria" w:hAnsi="Verdana" w:cs="Times New Roman"/>
          <w:sz w:val="20"/>
          <w:szCs w:val="20"/>
        </w:rPr>
        <w:tab/>
        <w:t>-</w:t>
      </w:r>
    </w:p>
    <w:p w:rsidR="0024549F" w:rsidRPr="00C85642" w:rsidRDefault="0024549F" w:rsidP="0024549F">
      <w:pPr>
        <w:tabs>
          <w:tab w:val="left" w:pos="3330"/>
          <w:tab w:val="left" w:pos="4770"/>
          <w:tab w:val="left" w:pos="6030"/>
          <w:tab w:val="left" w:pos="7200"/>
          <w:tab w:val="left" w:pos="8190"/>
          <w:tab w:val="left" w:pos="9360"/>
        </w:tabs>
        <w:rPr>
          <w:rFonts w:ascii="Verdana" w:eastAsia="Cambria" w:hAnsi="Verdana" w:cs="Times New Roman"/>
          <w:sz w:val="20"/>
          <w:szCs w:val="20"/>
        </w:rPr>
      </w:pPr>
      <w:r w:rsidRPr="00C85642">
        <w:rPr>
          <w:rFonts w:ascii="Verdana" w:eastAsia="Cambria" w:hAnsi="Verdana" w:cs="Times New Roman"/>
          <w:sz w:val="20"/>
          <w:szCs w:val="20"/>
        </w:rPr>
        <w:t>Audience Awareness</w:t>
      </w:r>
      <w:r w:rsidRPr="00C85642">
        <w:rPr>
          <w:rFonts w:ascii="Verdana" w:eastAsia="Cambria" w:hAnsi="Verdana" w:cs="Times New Roman"/>
          <w:sz w:val="20"/>
          <w:szCs w:val="20"/>
        </w:rPr>
        <w:tab/>
      </w:r>
      <w:r>
        <w:rPr>
          <w:rFonts w:ascii="Verdana" w:eastAsia="Cambria" w:hAnsi="Verdana" w:cs="Times New Roman"/>
          <w:sz w:val="20"/>
          <w:szCs w:val="20"/>
        </w:rPr>
        <w:tab/>
      </w:r>
      <w:r>
        <w:rPr>
          <w:rFonts w:ascii="Verdana" w:eastAsia="Cambria" w:hAnsi="Verdana" w:cs="Times New Roman"/>
          <w:sz w:val="20"/>
          <w:szCs w:val="20"/>
        </w:rPr>
        <w:tab/>
        <w:t>+</w:t>
      </w:r>
      <w:r>
        <w:rPr>
          <w:rFonts w:ascii="Verdana" w:eastAsia="Cambria" w:hAnsi="Verdana" w:cs="Times New Roman"/>
          <w:sz w:val="20"/>
          <w:szCs w:val="20"/>
        </w:rPr>
        <w:tab/>
        <w:t>-</w:t>
      </w:r>
    </w:p>
    <w:p w:rsidR="0024549F" w:rsidRPr="00C85642" w:rsidRDefault="0024549F" w:rsidP="0024549F">
      <w:pPr>
        <w:tabs>
          <w:tab w:val="left" w:pos="3330"/>
          <w:tab w:val="left" w:pos="4770"/>
          <w:tab w:val="left" w:pos="6030"/>
          <w:tab w:val="left" w:pos="7200"/>
          <w:tab w:val="left" w:pos="8190"/>
          <w:tab w:val="left" w:pos="9360"/>
        </w:tabs>
        <w:rPr>
          <w:rFonts w:ascii="Verdana" w:eastAsia="Cambria" w:hAnsi="Verdana" w:cs="Times New Roman"/>
          <w:sz w:val="20"/>
          <w:szCs w:val="20"/>
        </w:rPr>
      </w:pPr>
      <w:r w:rsidRPr="00C85642">
        <w:rPr>
          <w:rFonts w:ascii="Verdana" w:eastAsia="Cambria" w:hAnsi="Verdana" w:cs="Times New Roman"/>
          <w:sz w:val="20"/>
          <w:szCs w:val="20"/>
        </w:rPr>
        <w:t>Overall Effectiveness</w:t>
      </w:r>
      <w:r w:rsidRPr="00C85642">
        <w:rPr>
          <w:rFonts w:ascii="Verdana" w:eastAsia="Cambria" w:hAnsi="Verdana" w:cs="Times New Roman"/>
          <w:sz w:val="20"/>
          <w:szCs w:val="20"/>
        </w:rPr>
        <w:tab/>
      </w:r>
      <w:r>
        <w:rPr>
          <w:rFonts w:ascii="Verdana" w:eastAsia="Cambria" w:hAnsi="Verdana" w:cs="Times New Roman"/>
          <w:sz w:val="20"/>
          <w:szCs w:val="20"/>
        </w:rPr>
        <w:tab/>
      </w:r>
      <w:r>
        <w:rPr>
          <w:rFonts w:ascii="Verdana" w:eastAsia="Cambria" w:hAnsi="Verdana" w:cs="Times New Roman"/>
          <w:sz w:val="20"/>
          <w:szCs w:val="20"/>
        </w:rPr>
        <w:tab/>
        <w:t>+</w:t>
      </w:r>
      <w:r>
        <w:rPr>
          <w:rFonts w:ascii="Verdana" w:eastAsia="Cambria" w:hAnsi="Verdana" w:cs="Times New Roman"/>
          <w:sz w:val="20"/>
          <w:szCs w:val="20"/>
        </w:rPr>
        <w:tab/>
        <w:t>-</w:t>
      </w:r>
    </w:p>
    <w:p w:rsidR="0024549F" w:rsidRDefault="0024549F" w:rsidP="0024549F">
      <w:pPr>
        <w:rPr>
          <w:rFonts w:ascii="Verdana" w:eastAsia="Cambria" w:hAnsi="Verdana" w:cs="Times New Roman"/>
          <w:sz w:val="20"/>
          <w:szCs w:val="20"/>
        </w:rPr>
      </w:pPr>
      <w:r>
        <w:rPr>
          <w:rFonts w:ascii="Verdana" w:eastAsia="Cambria" w:hAnsi="Verdana" w:cs="Times New Roman"/>
          <w:sz w:val="20"/>
          <w:szCs w:val="20"/>
        </w:rPr>
        <w:t>Outline</w:t>
      </w:r>
      <w:r>
        <w:rPr>
          <w:rFonts w:ascii="Verdana" w:eastAsia="Cambria" w:hAnsi="Verdana" w:cs="Times New Roman"/>
          <w:sz w:val="20"/>
          <w:szCs w:val="20"/>
        </w:rPr>
        <w:tab/>
      </w:r>
      <w:r>
        <w:rPr>
          <w:rFonts w:ascii="Verdana" w:eastAsia="Cambria" w:hAnsi="Verdana" w:cs="Times New Roman"/>
          <w:sz w:val="20"/>
          <w:szCs w:val="20"/>
        </w:rPr>
        <w:tab/>
      </w:r>
      <w:r>
        <w:rPr>
          <w:rFonts w:ascii="Verdana" w:eastAsia="Cambria" w:hAnsi="Verdana" w:cs="Times New Roman"/>
          <w:sz w:val="20"/>
          <w:szCs w:val="20"/>
        </w:rPr>
        <w:tab/>
      </w:r>
      <w:r>
        <w:rPr>
          <w:rFonts w:ascii="Verdana" w:eastAsia="Cambria" w:hAnsi="Verdana" w:cs="Times New Roman"/>
          <w:sz w:val="20"/>
          <w:szCs w:val="20"/>
        </w:rPr>
        <w:tab/>
      </w:r>
      <w:r>
        <w:rPr>
          <w:rFonts w:ascii="Verdana" w:eastAsia="Cambria" w:hAnsi="Verdana" w:cs="Times New Roman"/>
          <w:sz w:val="20"/>
          <w:szCs w:val="20"/>
        </w:rPr>
        <w:tab/>
      </w:r>
      <w:r>
        <w:rPr>
          <w:rFonts w:ascii="Verdana" w:eastAsia="Cambria" w:hAnsi="Verdana" w:cs="Times New Roman"/>
          <w:sz w:val="20"/>
          <w:szCs w:val="20"/>
        </w:rPr>
        <w:tab/>
      </w:r>
      <w:r>
        <w:rPr>
          <w:rFonts w:ascii="Verdana" w:eastAsia="Cambria" w:hAnsi="Verdana" w:cs="Times New Roman"/>
          <w:sz w:val="20"/>
          <w:szCs w:val="20"/>
        </w:rPr>
        <w:tab/>
      </w:r>
      <w:r>
        <w:rPr>
          <w:rFonts w:ascii="Verdana" w:eastAsia="Cambria" w:hAnsi="Verdana" w:cs="Times New Roman"/>
          <w:sz w:val="20"/>
          <w:szCs w:val="20"/>
        </w:rPr>
        <w:tab/>
        <w:t xml:space="preserve">    +</w:t>
      </w:r>
      <w:r>
        <w:rPr>
          <w:rFonts w:ascii="Verdana" w:eastAsia="Cambria" w:hAnsi="Verdana" w:cs="Times New Roman"/>
          <w:sz w:val="20"/>
          <w:szCs w:val="20"/>
        </w:rPr>
        <w:tab/>
      </w:r>
      <w:r>
        <w:rPr>
          <w:rFonts w:ascii="Verdana" w:eastAsia="Cambria" w:hAnsi="Verdana" w:cs="Times New Roman"/>
          <w:sz w:val="20"/>
          <w:szCs w:val="20"/>
        </w:rPr>
        <w:tab/>
        <w:t>-</w:t>
      </w:r>
    </w:p>
    <w:p w:rsidR="0024549F" w:rsidRPr="003D5279" w:rsidRDefault="0024549F" w:rsidP="0024549F">
      <w:pPr>
        <w:rPr>
          <w:rFonts w:ascii="Verdana" w:eastAsia="Cambria" w:hAnsi="Verdana" w:cs="Times New Roman"/>
          <w:sz w:val="20"/>
          <w:szCs w:val="20"/>
        </w:rPr>
      </w:pPr>
      <w:r>
        <w:rPr>
          <w:rFonts w:ascii="Verdana" w:eastAsia="Cambria" w:hAnsi="Verdana" w:cs="Times New Roman"/>
          <w:sz w:val="20"/>
          <w:szCs w:val="20"/>
        </w:rPr>
        <w:t>Bibliography (MLA or APA)</w:t>
      </w:r>
      <w:r>
        <w:rPr>
          <w:rFonts w:ascii="Verdana" w:eastAsia="Cambria" w:hAnsi="Verdana" w:cs="Times New Roman"/>
          <w:sz w:val="20"/>
          <w:szCs w:val="20"/>
        </w:rPr>
        <w:tab/>
      </w:r>
      <w:r>
        <w:rPr>
          <w:rFonts w:ascii="Verdana" w:eastAsia="Cambria" w:hAnsi="Verdana" w:cs="Times New Roman"/>
          <w:sz w:val="20"/>
          <w:szCs w:val="20"/>
        </w:rPr>
        <w:tab/>
      </w:r>
      <w:r>
        <w:rPr>
          <w:rFonts w:ascii="Verdana" w:eastAsia="Cambria" w:hAnsi="Verdana" w:cs="Times New Roman"/>
          <w:sz w:val="20"/>
          <w:szCs w:val="20"/>
        </w:rPr>
        <w:tab/>
      </w:r>
      <w:r>
        <w:rPr>
          <w:rFonts w:ascii="Verdana" w:eastAsia="Cambria" w:hAnsi="Verdana" w:cs="Times New Roman"/>
          <w:sz w:val="20"/>
          <w:szCs w:val="20"/>
        </w:rPr>
        <w:tab/>
      </w:r>
      <w:r>
        <w:rPr>
          <w:rFonts w:ascii="Verdana" w:eastAsia="Cambria" w:hAnsi="Verdana" w:cs="Times New Roman"/>
          <w:sz w:val="20"/>
          <w:szCs w:val="20"/>
        </w:rPr>
        <w:tab/>
        <w:t xml:space="preserve">    +</w:t>
      </w:r>
      <w:r>
        <w:rPr>
          <w:rFonts w:ascii="Verdana" w:eastAsia="Cambria" w:hAnsi="Verdana" w:cs="Times New Roman"/>
          <w:sz w:val="20"/>
          <w:szCs w:val="20"/>
        </w:rPr>
        <w:tab/>
      </w:r>
      <w:r>
        <w:rPr>
          <w:rFonts w:ascii="Verdana" w:eastAsia="Cambria" w:hAnsi="Verdana" w:cs="Times New Roman"/>
          <w:sz w:val="20"/>
          <w:szCs w:val="20"/>
        </w:rPr>
        <w:tab/>
        <w:t>-</w:t>
      </w:r>
    </w:p>
    <w:p w:rsidR="0024549F" w:rsidRDefault="0024549F" w:rsidP="0024549F">
      <w:pPr>
        <w:rPr>
          <w:rFonts w:ascii="Verdana" w:eastAsia="Cambria" w:hAnsi="Verdana" w:cs="Times New Roman"/>
          <w:sz w:val="20"/>
          <w:szCs w:val="20"/>
        </w:rPr>
      </w:pPr>
    </w:p>
    <w:p w:rsidR="0024549F" w:rsidRDefault="0024549F" w:rsidP="0024549F">
      <w:pPr>
        <w:rPr>
          <w:rFonts w:ascii="Verdana" w:eastAsia="Cambria" w:hAnsi="Verdana" w:cs="Times New Roman"/>
          <w:sz w:val="20"/>
          <w:szCs w:val="20"/>
        </w:rPr>
      </w:pPr>
    </w:p>
    <w:p w:rsidR="0024549F" w:rsidRPr="0051296D" w:rsidRDefault="0024549F" w:rsidP="0024549F">
      <w:pPr>
        <w:rPr>
          <w:rFonts w:ascii="Verdana" w:eastAsia="Cambria" w:hAnsi="Verdana" w:cs="Times New Roman"/>
          <w:b/>
          <w:sz w:val="20"/>
          <w:szCs w:val="20"/>
        </w:rPr>
      </w:pPr>
      <w:r w:rsidRPr="0051296D">
        <w:rPr>
          <w:rFonts w:ascii="Verdana" w:eastAsia="Cambria" w:hAnsi="Verdana" w:cs="Times New Roman"/>
          <w:b/>
          <w:sz w:val="20"/>
          <w:szCs w:val="20"/>
        </w:rPr>
        <w:t>Total</w:t>
      </w:r>
      <w:r>
        <w:rPr>
          <w:rFonts w:ascii="Verdana" w:eastAsia="Cambria" w:hAnsi="Verdana" w:cs="Times New Roman"/>
          <w:b/>
          <w:sz w:val="20"/>
          <w:szCs w:val="20"/>
        </w:rPr>
        <w:tab/>
      </w:r>
      <w:r>
        <w:rPr>
          <w:rFonts w:ascii="Verdana" w:eastAsia="Cambria" w:hAnsi="Verdana" w:cs="Times New Roman"/>
          <w:sz w:val="20"/>
          <w:szCs w:val="20"/>
        </w:rPr>
        <w:tab/>
      </w:r>
      <w:r>
        <w:rPr>
          <w:rFonts w:ascii="Verdana" w:eastAsia="Cambria" w:hAnsi="Verdana" w:cs="Times New Roman"/>
          <w:sz w:val="20"/>
          <w:szCs w:val="20"/>
        </w:rPr>
        <w:tab/>
      </w:r>
      <w:r>
        <w:rPr>
          <w:rFonts w:ascii="Verdana" w:eastAsia="Cambria" w:hAnsi="Verdana" w:cs="Times New Roman"/>
          <w:sz w:val="20"/>
          <w:szCs w:val="20"/>
        </w:rPr>
        <w:tab/>
      </w:r>
      <w:r>
        <w:rPr>
          <w:rFonts w:ascii="Verdana" w:eastAsia="Cambria" w:hAnsi="Verdana" w:cs="Times New Roman"/>
          <w:sz w:val="20"/>
          <w:szCs w:val="20"/>
        </w:rPr>
        <w:tab/>
      </w:r>
      <w:r>
        <w:rPr>
          <w:rFonts w:ascii="Verdana" w:eastAsia="Cambria" w:hAnsi="Verdana" w:cs="Times New Roman"/>
          <w:sz w:val="20"/>
          <w:szCs w:val="20"/>
        </w:rPr>
        <w:tab/>
      </w:r>
      <w:r>
        <w:rPr>
          <w:rFonts w:ascii="Verdana" w:eastAsia="Cambria" w:hAnsi="Verdana" w:cs="Times New Roman"/>
          <w:sz w:val="20"/>
          <w:szCs w:val="20"/>
        </w:rPr>
        <w:tab/>
      </w:r>
      <w:r>
        <w:rPr>
          <w:rFonts w:ascii="Verdana" w:eastAsia="Cambria" w:hAnsi="Verdana" w:cs="Times New Roman"/>
          <w:sz w:val="20"/>
          <w:szCs w:val="20"/>
        </w:rPr>
        <w:tab/>
      </w:r>
      <w:r w:rsidRPr="0051296D">
        <w:rPr>
          <w:rFonts w:ascii="Verdana" w:eastAsia="Cambria" w:hAnsi="Verdana" w:cs="Times New Roman"/>
          <w:b/>
          <w:sz w:val="20"/>
          <w:szCs w:val="20"/>
        </w:rPr>
        <w:t>_____</w:t>
      </w:r>
      <w:r w:rsidRPr="0051296D">
        <w:rPr>
          <w:rFonts w:ascii="Verdana" w:eastAsia="Cambria" w:hAnsi="Verdana" w:cs="Times New Roman"/>
          <w:b/>
          <w:sz w:val="20"/>
          <w:szCs w:val="20"/>
        </w:rPr>
        <w:tab/>
        <w:t xml:space="preserve">       _____</w:t>
      </w:r>
    </w:p>
    <w:p w:rsidR="0024549F" w:rsidRPr="0051296D" w:rsidRDefault="0024549F" w:rsidP="0024549F">
      <w:pPr>
        <w:rPr>
          <w:rFonts w:ascii="Verdana" w:eastAsia="Cambria" w:hAnsi="Verdana" w:cs="Times New Roman"/>
          <w:b/>
          <w:sz w:val="20"/>
          <w:szCs w:val="20"/>
        </w:rPr>
      </w:pPr>
    </w:p>
    <w:p w:rsidR="0024549F" w:rsidRDefault="0024549F" w:rsidP="0024549F">
      <w:pPr>
        <w:rPr>
          <w:rFonts w:ascii="Verdana" w:eastAsia="Cambria" w:hAnsi="Verdana" w:cs="Times New Roman"/>
          <w:sz w:val="20"/>
          <w:szCs w:val="20"/>
        </w:rPr>
      </w:pPr>
      <w:r>
        <w:rPr>
          <w:rFonts w:ascii="Verdana" w:eastAsia="Cambria" w:hAnsi="Verdana" w:cs="Times New Roman"/>
          <w:sz w:val="20"/>
          <w:szCs w:val="20"/>
        </w:rPr>
        <w:t>This student has:</w:t>
      </w:r>
    </w:p>
    <w:p w:rsidR="0024549F" w:rsidRDefault="0024549F" w:rsidP="0024549F">
      <w:pPr>
        <w:rPr>
          <w:rFonts w:ascii="Verdana" w:eastAsia="Cambria" w:hAnsi="Verdana" w:cs="Times New Roman"/>
          <w:sz w:val="20"/>
          <w:szCs w:val="20"/>
        </w:rPr>
      </w:pPr>
    </w:p>
    <w:p w:rsidR="0024549F" w:rsidRDefault="0024549F" w:rsidP="0024549F">
      <w:pPr>
        <w:rPr>
          <w:rFonts w:ascii="Verdana" w:eastAsia="Cambria" w:hAnsi="Verdana" w:cs="Times New Roman"/>
          <w:sz w:val="20"/>
          <w:szCs w:val="20"/>
        </w:rPr>
      </w:pPr>
      <w:r>
        <w:rPr>
          <w:rFonts w:ascii="Verdana" w:eastAsia="Cambria" w:hAnsi="Verdana" w:cs="Times New Roman"/>
          <w:sz w:val="20"/>
          <w:szCs w:val="20"/>
        </w:rPr>
        <w:tab/>
        <w:t>Exceeded expectations ___</w:t>
      </w:r>
    </w:p>
    <w:p w:rsidR="0024549F" w:rsidRDefault="0024549F" w:rsidP="0024549F">
      <w:pPr>
        <w:rPr>
          <w:rFonts w:ascii="Verdana" w:eastAsia="Cambria" w:hAnsi="Verdana" w:cs="Times New Roman"/>
          <w:sz w:val="20"/>
          <w:szCs w:val="20"/>
        </w:rPr>
      </w:pPr>
      <w:r>
        <w:rPr>
          <w:rFonts w:ascii="Verdana" w:eastAsia="Cambria" w:hAnsi="Verdana" w:cs="Times New Roman"/>
          <w:sz w:val="20"/>
          <w:szCs w:val="20"/>
        </w:rPr>
        <w:tab/>
        <w:t>Met expectations ___</w:t>
      </w:r>
    </w:p>
    <w:p w:rsidR="0024549F" w:rsidRDefault="0024549F" w:rsidP="0024549F">
      <w:pPr>
        <w:rPr>
          <w:rFonts w:ascii="Verdana" w:eastAsia="Cambria" w:hAnsi="Verdana" w:cs="Times New Roman"/>
          <w:sz w:val="20"/>
          <w:szCs w:val="20"/>
        </w:rPr>
      </w:pPr>
      <w:r>
        <w:rPr>
          <w:rFonts w:ascii="Verdana" w:eastAsia="Cambria" w:hAnsi="Verdana" w:cs="Times New Roman"/>
          <w:sz w:val="20"/>
          <w:szCs w:val="20"/>
        </w:rPr>
        <w:tab/>
        <w:t>Not met expectations ____</w:t>
      </w:r>
      <w:r>
        <w:rPr>
          <w:rFonts w:ascii="Verdana" w:eastAsia="Cambria" w:hAnsi="Verdana" w:cs="Times New Roman"/>
          <w:sz w:val="20"/>
          <w:szCs w:val="20"/>
        </w:rPr>
        <w:tab/>
      </w:r>
    </w:p>
    <w:p w:rsidR="0024549F" w:rsidRPr="0024549F" w:rsidRDefault="0024549F" w:rsidP="0024549F">
      <w:pPr>
        <w:pStyle w:val="ListParagraph"/>
        <w:spacing w:line="240" w:lineRule="auto"/>
        <w:ind w:left="0"/>
        <w:jc w:val="center"/>
        <w:rPr>
          <w:rFonts w:ascii="Times" w:hAnsi="Times"/>
          <w:b/>
          <w:sz w:val="24"/>
        </w:rPr>
      </w:pPr>
      <w:r w:rsidRPr="0024549F">
        <w:rPr>
          <w:rFonts w:ascii="Times" w:hAnsi="Times"/>
          <w:b/>
          <w:sz w:val="24"/>
        </w:rPr>
        <w:br w:type="page"/>
      </w:r>
      <w:r>
        <w:rPr>
          <w:rFonts w:ascii="Times" w:hAnsi="Times"/>
          <w:b/>
          <w:sz w:val="24"/>
        </w:rPr>
        <w:t xml:space="preserve">APPENDIX B:  </w:t>
      </w:r>
      <w:r w:rsidRPr="0024549F">
        <w:rPr>
          <w:rFonts w:ascii="Times" w:hAnsi="Times"/>
          <w:b/>
          <w:sz w:val="24"/>
        </w:rPr>
        <w:t>DEPARTMENT OF COMMUNICATION WRITING RUBRIC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2"/>
        <w:gridCol w:w="2952"/>
        <w:gridCol w:w="2952"/>
      </w:tblGrid>
      <w:tr w:rsidR="0024549F" w:rsidRPr="00490F30">
        <w:tc>
          <w:tcPr>
            <w:tcW w:w="3672" w:type="dxa"/>
          </w:tcPr>
          <w:p w:rsidR="0024549F" w:rsidRPr="00490F30" w:rsidRDefault="0024549F" w:rsidP="00387363">
            <w:pPr>
              <w:rPr>
                <w:b/>
              </w:rPr>
            </w:pPr>
            <w:r w:rsidRPr="00490F30">
              <w:rPr>
                <w:b/>
              </w:rPr>
              <w:t>Exceeds Expectations</w:t>
            </w:r>
          </w:p>
          <w:p w:rsidR="0024549F" w:rsidRPr="00490F30" w:rsidRDefault="0024549F" w:rsidP="00387363"/>
          <w:p w:rsidR="0024549F" w:rsidRPr="00490F30" w:rsidRDefault="0024549F" w:rsidP="0024549F">
            <w:pPr>
              <w:pStyle w:val="ListParagraph"/>
              <w:numPr>
                <w:ilvl w:val="0"/>
                <w:numId w:val="4"/>
              </w:numPr>
              <w:spacing w:after="0" w:line="240" w:lineRule="auto"/>
              <w:ind w:left="180" w:hanging="180"/>
            </w:pPr>
            <w:r w:rsidRPr="00490F30">
              <w:t>Engaging and lively writing style</w:t>
            </w:r>
          </w:p>
          <w:p w:rsidR="0024549F" w:rsidRPr="00490F30" w:rsidRDefault="0024549F" w:rsidP="0024549F">
            <w:pPr>
              <w:pStyle w:val="ListParagraph"/>
              <w:numPr>
                <w:ilvl w:val="0"/>
                <w:numId w:val="4"/>
              </w:numPr>
              <w:spacing w:after="0" w:line="240" w:lineRule="auto"/>
              <w:ind w:left="180" w:hanging="180"/>
            </w:pPr>
            <w:r w:rsidRPr="00490F30">
              <w:t>Compelling introduction</w:t>
            </w:r>
          </w:p>
          <w:p w:rsidR="0024549F" w:rsidRPr="00490F30" w:rsidRDefault="0024549F" w:rsidP="0024549F">
            <w:pPr>
              <w:pStyle w:val="ListParagraph"/>
              <w:numPr>
                <w:ilvl w:val="0"/>
                <w:numId w:val="4"/>
              </w:numPr>
              <w:spacing w:after="0" w:line="240" w:lineRule="auto"/>
              <w:ind w:left="180" w:hanging="180"/>
            </w:pPr>
            <w:r w:rsidRPr="00490F30">
              <w:t>Targeted use of discipline-specific evidence</w:t>
            </w:r>
          </w:p>
          <w:p w:rsidR="0024549F" w:rsidRPr="00490F30" w:rsidRDefault="0024549F" w:rsidP="0024549F">
            <w:pPr>
              <w:pStyle w:val="ListParagraph"/>
              <w:numPr>
                <w:ilvl w:val="0"/>
                <w:numId w:val="4"/>
              </w:numPr>
              <w:spacing w:after="0" w:line="240" w:lineRule="auto"/>
              <w:ind w:left="180" w:hanging="180"/>
            </w:pPr>
            <w:r w:rsidRPr="00490F30">
              <w:t>Exemplary use and amount of supporting evidence</w:t>
            </w:r>
          </w:p>
          <w:p w:rsidR="0024549F" w:rsidRPr="00490F30" w:rsidRDefault="0024549F" w:rsidP="0024549F">
            <w:pPr>
              <w:pStyle w:val="ListParagraph"/>
              <w:numPr>
                <w:ilvl w:val="0"/>
                <w:numId w:val="4"/>
              </w:numPr>
              <w:spacing w:after="0" w:line="240" w:lineRule="auto"/>
              <w:ind w:left="180" w:hanging="180"/>
            </w:pPr>
            <w:r w:rsidRPr="00490F30">
              <w:t>Strong justification/rationale for significance of paper</w:t>
            </w:r>
          </w:p>
          <w:p w:rsidR="0024549F" w:rsidRPr="00490F30" w:rsidRDefault="0024549F" w:rsidP="0024549F">
            <w:pPr>
              <w:pStyle w:val="ListParagraph"/>
              <w:numPr>
                <w:ilvl w:val="0"/>
                <w:numId w:val="4"/>
              </w:numPr>
              <w:spacing w:after="0" w:line="240" w:lineRule="auto"/>
              <w:ind w:left="180" w:hanging="180"/>
            </w:pPr>
            <w:r w:rsidRPr="00490F30">
              <w:t>Well organized</w:t>
            </w:r>
          </w:p>
          <w:p w:rsidR="0024549F" w:rsidRPr="00490F30" w:rsidRDefault="0024549F" w:rsidP="0024549F">
            <w:pPr>
              <w:pStyle w:val="ListParagraph"/>
              <w:numPr>
                <w:ilvl w:val="0"/>
                <w:numId w:val="4"/>
              </w:numPr>
              <w:spacing w:after="0" w:line="240" w:lineRule="auto"/>
              <w:ind w:left="180" w:hanging="180"/>
            </w:pPr>
            <w:r w:rsidRPr="00490F30">
              <w:t>Coherent and consistent use of citation style/format</w:t>
            </w:r>
          </w:p>
          <w:p w:rsidR="0024549F" w:rsidRPr="00490F30" w:rsidRDefault="0024549F" w:rsidP="0024549F">
            <w:pPr>
              <w:pStyle w:val="ListParagraph"/>
              <w:numPr>
                <w:ilvl w:val="0"/>
                <w:numId w:val="4"/>
              </w:numPr>
              <w:spacing w:after="0" w:line="240" w:lineRule="auto"/>
              <w:ind w:left="180" w:hanging="180"/>
            </w:pPr>
            <w:r w:rsidRPr="00490F30">
              <w:t>No grammatical errors</w:t>
            </w:r>
          </w:p>
          <w:p w:rsidR="0024549F" w:rsidRPr="00490F30" w:rsidRDefault="0024549F" w:rsidP="0024549F">
            <w:pPr>
              <w:pStyle w:val="ListParagraph"/>
              <w:numPr>
                <w:ilvl w:val="0"/>
                <w:numId w:val="4"/>
              </w:numPr>
              <w:spacing w:after="0" w:line="240" w:lineRule="auto"/>
              <w:ind w:left="180" w:hanging="180"/>
            </w:pPr>
            <w:r w:rsidRPr="00490F30">
              <w:t>No spelling errors</w:t>
            </w:r>
          </w:p>
          <w:p w:rsidR="0024549F" w:rsidRPr="00490F30" w:rsidRDefault="0024549F" w:rsidP="0024549F">
            <w:pPr>
              <w:pStyle w:val="ListParagraph"/>
              <w:numPr>
                <w:ilvl w:val="0"/>
                <w:numId w:val="4"/>
              </w:numPr>
              <w:spacing w:after="0" w:line="240" w:lineRule="auto"/>
              <w:ind w:left="180" w:hanging="180"/>
            </w:pPr>
            <w:r w:rsidRPr="00490F30">
              <w:t>No typos</w:t>
            </w:r>
          </w:p>
          <w:p w:rsidR="0024549F" w:rsidRPr="00490F30" w:rsidRDefault="0024549F" w:rsidP="0024549F">
            <w:pPr>
              <w:pStyle w:val="ListParagraph"/>
              <w:numPr>
                <w:ilvl w:val="0"/>
                <w:numId w:val="4"/>
              </w:numPr>
              <w:spacing w:after="0" w:line="240" w:lineRule="auto"/>
              <w:ind w:left="180" w:hanging="180"/>
            </w:pPr>
            <w:r w:rsidRPr="00490F30">
              <w:t>Consistent use of appropriate voice</w:t>
            </w:r>
          </w:p>
          <w:p w:rsidR="0024549F" w:rsidRPr="00490F30" w:rsidRDefault="0024549F" w:rsidP="0024549F">
            <w:pPr>
              <w:pStyle w:val="ListParagraph"/>
              <w:numPr>
                <w:ilvl w:val="0"/>
                <w:numId w:val="4"/>
              </w:numPr>
              <w:spacing w:after="0" w:line="240" w:lineRule="auto"/>
              <w:ind w:left="180" w:hanging="180"/>
            </w:pPr>
            <w:r w:rsidRPr="00490F30">
              <w:t>Consistent use of inclusionary language</w:t>
            </w:r>
          </w:p>
          <w:p w:rsidR="0024549F" w:rsidRPr="00490F30" w:rsidRDefault="0024549F" w:rsidP="0024549F">
            <w:pPr>
              <w:pStyle w:val="ListParagraph"/>
              <w:numPr>
                <w:ilvl w:val="0"/>
                <w:numId w:val="4"/>
              </w:numPr>
              <w:spacing w:after="0" w:line="240" w:lineRule="auto"/>
              <w:ind w:left="180" w:hanging="180"/>
            </w:pPr>
            <w:r w:rsidRPr="00490F30">
              <w:t>Clear thesis</w:t>
            </w:r>
          </w:p>
          <w:p w:rsidR="0024549F" w:rsidRPr="00490F30" w:rsidRDefault="0024549F" w:rsidP="0024549F">
            <w:pPr>
              <w:pStyle w:val="ListParagraph"/>
              <w:numPr>
                <w:ilvl w:val="0"/>
                <w:numId w:val="4"/>
              </w:numPr>
              <w:spacing w:after="0" w:line="240" w:lineRule="auto"/>
              <w:ind w:left="180" w:hanging="180"/>
            </w:pPr>
            <w:r w:rsidRPr="00490F30">
              <w:t>Exceptional development of ideas</w:t>
            </w:r>
          </w:p>
          <w:p w:rsidR="0024549F" w:rsidRPr="00490F30" w:rsidRDefault="0024549F" w:rsidP="0024549F">
            <w:pPr>
              <w:pStyle w:val="ListParagraph"/>
              <w:numPr>
                <w:ilvl w:val="0"/>
                <w:numId w:val="4"/>
              </w:numPr>
              <w:spacing w:after="0" w:line="240" w:lineRule="auto"/>
              <w:ind w:left="180" w:hanging="180"/>
            </w:pPr>
            <w:r w:rsidRPr="00490F30">
              <w:t>Consistent and correct use of complex sentences and sentence structure</w:t>
            </w:r>
          </w:p>
          <w:p w:rsidR="0024549F" w:rsidRPr="00490F30" w:rsidRDefault="0024549F" w:rsidP="0024549F">
            <w:pPr>
              <w:pStyle w:val="ListParagraph"/>
              <w:numPr>
                <w:ilvl w:val="0"/>
                <w:numId w:val="4"/>
              </w:numPr>
              <w:spacing w:after="0" w:line="240" w:lineRule="auto"/>
              <w:ind w:left="180" w:hanging="180"/>
            </w:pPr>
            <w:r w:rsidRPr="00490F30">
              <w:t>Ideas flow well throughout paper</w:t>
            </w:r>
          </w:p>
        </w:tc>
        <w:tc>
          <w:tcPr>
            <w:tcW w:w="3672" w:type="dxa"/>
          </w:tcPr>
          <w:p w:rsidR="0024549F" w:rsidRPr="00490F30" w:rsidRDefault="0024549F" w:rsidP="00387363">
            <w:r w:rsidRPr="00490F30">
              <w:rPr>
                <w:b/>
              </w:rPr>
              <w:t>Meets Expectations</w:t>
            </w:r>
          </w:p>
          <w:p w:rsidR="0024549F" w:rsidRPr="00490F30" w:rsidRDefault="0024549F" w:rsidP="00387363"/>
          <w:p w:rsidR="0024549F" w:rsidRPr="00490F30" w:rsidRDefault="0024549F" w:rsidP="0024549F">
            <w:pPr>
              <w:pStyle w:val="ListParagraph"/>
              <w:numPr>
                <w:ilvl w:val="0"/>
                <w:numId w:val="5"/>
              </w:numPr>
              <w:spacing w:after="0" w:line="240" w:lineRule="auto"/>
              <w:ind w:left="198" w:hanging="180"/>
            </w:pPr>
            <w:r w:rsidRPr="00490F30">
              <w:t>Inclusion of introduction</w:t>
            </w:r>
          </w:p>
          <w:p w:rsidR="0024549F" w:rsidRPr="00490F30" w:rsidRDefault="0024549F" w:rsidP="0024549F">
            <w:pPr>
              <w:pStyle w:val="ListParagraph"/>
              <w:numPr>
                <w:ilvl w:val="0"/>
                <w:numId w:val="5"/>
              </w:numPr>
              <w:spacing w:after="0" w:line="240" w:lineRule="auto"/>
              <w:ind w:left="198" w:hanging="180"/>
            </w:pPr>
            <w:r w:rsidRPr="00490F30">
              <w:t>Adequate use and appropriate amount supporting evidence</w:t>
            </w:r>
          </w:p>
          <w:p w:rsidR="0024549F" w:rsidRPr="00490F30" w:rsidRDefault="0024549F" w:rsidP="0024549F">
            <w:pPr>
              <w:pStyle w:val="ListParagraph"/>
              <w:numPr>
                <w:ilvl w:val="0"/>
                <w:numId w:val="5"/>
              </w:numPr>
              <w:spacing w:after="0" w:line="240" w:lineRule="auto"/>
              <w:ind w:left="198" w:hanging="180"/>
            </w:pPr>
            <w:r w:rsidRPr="00490F30">
              <w:t>Inclusion of justification/rationale for paper</w:t>
            </w:r>
          </w:p>
          <w:p w:rsidR="0024549F" w:rsidRPr="00490F30" w:rsidRDefault="0024549F" w:rsidP="0024549F">
            <w:pPr>
              <w:pStyle w:val="ListParagraph"/>
              <w:numPr>
                <w:ilvl w:val="0"/>
                <w:numId w:val="5"/>
              </w:numPr>
              <w:spacing w:after="0" w:line="240" w:lineRule="auto"/>
              <w:ind w:left="198" w:hanging="180"/>
            </w:pPr>
            <w:r w:rsidRPr="00490F30">
              <w:t>Organization could be followed</w:t>
            </w:r>
          </w:p>
          <w:p w:rsidR="0024549F" w:rsidRPr="00490F30" w:rsidRDefault="0024549F" w:rsidP="0024549F">
            <w:pPr>
              <w:pStyle w:val="ListParagraph"/>
              <w:numPr>
                <w:ilvl w:val="0"/>
                <w:numId w:val="5"/>
              </w:numPr>
              <w:spacing w:after="0" w:line="240" w:lineRule="auto"/>
              <w:ind w:left="198" w:hanging="180"/>
            </w:pPr>
            <w:r w:rsidRPr="00490F30">
              <w:t>Occasional citation style/format errors</w:t>
            </w:r>
          </w:p>
          <w:p w:rsidR="0024549F" w:rsidRPr="00490F30" w:rsidRDefault="0024549F" w:rsidP="0024549F">
            <w:pPr>
              <w:pStyle w:val="ListParagraph"/>
              <w:numPr>
                <w:ilvl w:val="0"/>
                <w:numId w:val="5"/>
              </w:numPr>
              <w:spacing w:after="0" w:line="240" w:lineRule="auto"/>
              <w:ind w:left="198" w:hanging="180"/>
            </w:pPr>
            <w:r w:rsidRPr="00490F30">
              <w:t>Occasional grammatical errors</w:t>
            </w:r>
          </w:p>
          <w:p w:rsidR="0024549F" w:rsidRPr="00490F30" w:rsidRDefault="0024549F" w:rsidP="0024549F">
            <w:pPr>
              <w:pStyle w:val="ListParagraph"/>
              <w:numPr>
                <w:ilvl w:val="0"/>
                <w:numId w:val="5"/>
              </w:numPr>
              <w:spacing w:after="0" w:line="240" w:lineRule="auto"/>
              <w:ind w:left="198" w:hanging="180"/>
            </w:pPr>
            <w:r w:rsidRPr="00490F30">
              <w:t>Occasional spelling errors</w:t>
            </w:r>
          </w:p>
          <w:p w:rsidR="0024549F" w:rsidRPr="00490F30" w:rsidRDefault="0024549F" w:rsidP="0024549F">
            <w:pPr>
              <w:pStyle w:val="ListParagraph"/>
              <w:numPr>
                <w:ilvl w:val="0"/>
                <w:numId w:val="5"/>
              </w:numPr>
              <w:spacing w:after="0" w:line="240" w:lineRule="auto"/>
              <w:ind w:left="198" w:hanging="180"/>
            </w:pPr>
            <w:r w:rsidRPr="00490F30">
              <w:t>Occasional typos</w:t>
            </w:r>
          </w:p>
          <w:p w:rsidR="0024549F" w:rsidRPr="00490F30" w:rsidRDefault="0024549F" w:rsidP="0024549F">
            <w:pPr>
              <w:pStyle w:val="ListParagraph"/>
              <w:numPr>
                <w:ilvl w:val="0"/>
                <w:numId w:val="5"/>
              </w:numPr>
              <w:spacing w:after="0" w:line="240" w:lineRule="auto"/>
              <w:ind w:left="198" w:hanging="180"/>
            </w:pPr>
            <w:r w:rsidRPr="00490F30">
              <w:t>Appropriate use of voice</w:t>
            </w:r>
          </w:p>
          <w:p w:rsidR="0024549F" w:rsidRPr="00490F30" w:rsidRDefault="0024549F" w:rsidP="0024549F">
            <w:pPr>
              <w:pStyle w:val="ListParagraph"/>
              <w:numPr>
                <w:ilvl w:val="0"/>
                <w:numId w:val="5"/>
              </w:numPr>
              <w:spacing w:after="0" w:line="240" w:lineRule="auto"/>
              <w:ind w:left="198" w:hanging="180"/>
            </w:pPr>
            <w:r w:rsidRPr="00490F30">
              <w:t>Presence of thesis</w:t>
            </w:r>
          </w:p>
          <w:p w:rsidR="0024549F" w:rsidRPr="00490F30" w:rsidRDefault="0024549F" w:rsidP="0024549F">
            <w:pPr>
              <w:pStyle w:val="ListParagraph"/>
              <w:numPr>
                <w:ilvl w:val="0"/>
                <w:numId w:val="5"/>
              </w:numPr>
              <w:spacing w:after="0" w:line="240" w:lineRule="auto"/>
              <w:ind w:left="198" w:hanging="180"/>
            </w:pPr>
            <w:r w:rsidRPr="00490F30">
              <w:t>Appropriate development of ideas</w:t>
            </w:r>
          </w:p>
          <w:p w:rsidR="0024549F" w:rsidRPr="00490F30" w:rsidRDefault="0024549F" w:rsidP="0024549F">
            <w:pPr>
              <w:pStyle w:val="ListParagraph"/>
              <w:numPr>
                <w:ilvl w:val="0"/>
                <w:numId w:val="5"/>
              </w:numPr>
              <w:spacing w:after="0" w:line="240" w:lineRule="auto"/>
              <w:ind w:left="198" w:hanging="180"/>
            </w:pPr>
            <w:r w:rsidRPr="00490F30">
              <w:t>Generally correct but elementary sentence structure</w:t>
            </w:r>
          </w:p>
          <w:p w:rsidR="0024549F" w:rsidRPr="00490F30" w:rsidRDefault="0024549F" w:rsidP="0024549F">
            <w:pPr>
              <w:pStyle w:val="ListParagraph"/>
              <w:numPr>
                <w:ilvl w:val="0"/>
                <w:numId w:val="5"/>
              </w:numPr>
              <w:spacing w:after="0" w:line="240" w:lineRule="auto"/>
              <w:ind w:left="198" w:hanging="180"/>
            </w:pPr>
            <w:r w:rsidRPr="00490F30">
              <w:t>Occasional disjointed ideas</w:t>
            </w:r>
          </w:p>
          <w:p w:rsidR="0024549F" w:rsidRPr="00490F30" w:rsidRDefault="0024549F" w:rsidP="00387363">
            <w:r w:rsidRPr="00490F30">
              <w:t xml:space="preserve"> </w:t>
            </w:r>
          </w:p>
        </w:tc>
        <w:tc>
          <w:tcPr>
            <w:tcW w:w="3672" w:type="dxa"/>
          </w:tcPr>
          <w:p w:rsidR="0024549F" w:rsidRPr="00490F30" w:rsidRDefault="0024549F" w:rsidP="00387363">
            <w:r w:rsidRPr="00490F30">
              <w:rPr>
                <w:b/>
              </w:rPr>
              <w:t>Does Not Meet Expectations</w:t>
            </w:r>
          </w:p>
          <w:p w:rsidR="0024549F" w:rsidRPr="00490F30" w:rsidRDefault="0024549F" w:rsidP="00387363"/>
          <w:p w:rsidR="0024549F" w:rsidRPr="00490F30" w:rsidRDefault="0024549F" w:rsidP="0024549F">
            <w:pPr>
              <w:pStyle w:val="ListParagraph"/>
              <w:numPr>
                <w:ilvl w:val="0"/>
                <w:numId w:val="6"/>
              </w:numPr>
              <w:spacing w:after="0" w:line="240" w:lineRule="auto"/>
              <w:ind w:left="216" w:hanging="180"/>
            </w:pPr>
            <w:r w:rsidRPr="00490F30">
              <w:t>Lack of introduction</w:t>
            </w:r>
          </w:p>
          <w:p w:rsidR="0024549F" w:rsidRPr="00490F30" w:rsidRDefault="0024549F" w:rsidP="0024549F">
            <w:pPr>
              <w:pStyle w:val="ListParagraph"/>
              <w:numPr>
                <w:ilvl w:val="0"/>
                <w:numId w:val="6"/>
              </w:numPr>
              <w:spacing w:after="0" w:line="240" w:lineRule="auto"/>
              <w:ind w:left="216" w:hanging="180"/>
            </w:pPr>
            <w:r w:rsidRPr="00490F30">
              <w:t>Lack of discipline-specific evidence</w:t>
            </w:r>
          </w:p>
          <w:p w:rsidR="0024549F" w:rsidRPr="00490F30" w:rsidRDefault="0024549F" w:rsidP="0024549F">
            <w:pPr>
              <w:pStyle w:val="ListParagraph"/>
              <w:numPr>
                <w:ilvl w:val="0"/>
                <w:numId w:val="6"/>
              </w:numPr>
              <w:spacing w:after="0" w:line="240" w:lineRule="auto"/>
              <w:ind w:left="216" w:hanging="180"/>
            </w:pPr>
            <w:r w:rsidRPr="00490F30">
              <w:t>Inadequate amount of supporting evidence</w:t>
            </w:r>
          </w:p>
          <w:p w:rsidR="0024549F" w:rsidRPr="00490F30" w:rsidRDefault="0024549F" w:rsidP="0024549F">
            <w:pPr>
              <w:pStyle w:val="ListParagraph"/>
              <w:numPr>
                <w:ilvl w:val="0"/>
                <w:numId w:val="6"/>
              </w:numPr>
              <w:spacing w:after="0" w:line="240" w:lineRule="auto"/>
              <w:ind w:left="216" w:hanging="180"/>
            </w:pPr>
            <w:r w:rsidRPr="00490F30">
              <w:t>No justification/rationale for paper</w:t>
            </w:r>
          </w:p>
          <w:p w:rsidR="0024549F" w:rsidRPr="00490F30" w:rsidRDefault="0024549F" w:rsidP="0024549F">
            <w:pPr>
              <w:pStyle w:val="ListParagraph"/>
              <w:numPr>
                <w:ilvl w:val="0"/>
                <w:numId w:val="6"/>
              </w:numPr>
              <w:spacing w:after="0" w:line="240" w:lineRule="auto"/>
              <w:ind w:left="216" w:hanging="180"/>
            </w:pPr>
            <w:r w:rsidRPr="00490F30">
              <w:t>Scattered organization throughout</w:t>
            </w:r>
          </w:p>
          <w:p w:rsidR="0024549F" w:rsidRPr="00490F30" w:rsidRDefault="0024549F" w:rsidP="0024549F">
            <w:pPr>
              <w:pStyle w:val="ListParagraph"/>
              <w:numPr>
                <w:ilvl w:val="0"/>
                <w:numId w:val="6"/>
              </w:numPr>
              <w:spacing w:after="0" w:line="240" w:lineRule="auto"/>
              <w:ind w:left="216" w:hanging="180"/>
            </w:pPr>
            <w:r w:rsidRPr="00490F30">
              <w:t>Lack of clarity (awkward phrasing/sentences, run-on sentences, etc.)</w:t>
            </w:r>
          </w:p>
          <w:p w:rsidR="0024549F" w:rsidRPr="00490F30" w:rsidRDefault="0024549F" w:rsidP="0024549F">
            <w:pPr>
              <w:pStyle w:val="ListParagraph"/>
              <w:numPr>
                <w:ilvl w:val="0"/>
                <w:numId w:val="6"/>
              </w:numPr>
              <w:spacing w:after="0" w:line="240" w:lineRule="auto"/>
              <w:ind w:left="216" w:hanging="180"/>
            </w:pPr>
            <w:r w:rsidRPr="00490F30">
              <w:t>Substantial citation style/format errors, or no citations included</w:t>
            </w:r>
          </w:p>
          <w:p w:rsidR="0024549F" w:rsidRPr="00490F30" w:rsidRDefault="0024549F" w:rsidP="0024549F">
            <w:pPr>
              <w:pStyle w:val="ListParagraph"/>
              <w:numPr>
                <w:ilvl w:val="0"/>
                <w:numId w:val="6"/>
              </w:numPr>
              <w:spacing w:after="0" w:line="240" w:lineRule="auto"/>
              <w:ind w:left="216" w:hanging="180"/>
            </w:pPr>
            <w:r w:rsidRPr="00490F30">
              <w:t>Substantial grammatical errors</w:t>
            </w:r>
          </w:p>
          <w:p w:rsidR="0024549F" w:rsidRPr="00490F30" w:rsidRDefault="0024549F" w:rsidP="0024549F">
            <w:pPr>
              <w:pStyle w:val="ListParagraph"/>
              <w:numPr>
                <w:ilvl w:val="0"/>
                <w:numId w:val="6"/>
              </w:numPr>
              <w:spacing w:after="0" w:line="240" w:lineRule="auto"/>
              <w:ind w:left="216" w:hanging="180"/>
            </w:pPr>
            <w:r w:rsidRPr="00490F30">
              <w:t>Substantial spelling errors</w:t>
            </w:r>
          </w:p>
          <w:p w:rsidR="0024549F" w:rsidRPr="00490F30" w:rsidRDefault="0024549F" w:rsidP="0024549F">
            <w:pPr>
              <w:pStyle w:val="ListParagraph"/>
              <w:numPr>
                <w:ilvl w:val="0"/>
                <w:numId w:val="6"/>
              </w:numPr>
              <w:spacing w:after="0" w:line="240" w:lineRule="auto"/>
              <w:ind w:left="216" w:hanging="180"/>
            </w:pPr>
            <w:r w:rsidRPr="00490F30">
              <w:t>Substantial typos</w:t>
            </w:r>
          </w:p>
          <w:p w:rsidR="0024549F" w:rsidRPr="00490F30" w:rsidRDefault="0024549F" w:rsidP="0024549F">
            <w:pPr>
              <w:pStyle w:val="ListParagraph"/>
              <w:numPr>
                <w:ilvl w:val="0"/>
                <w:numId w:val="6"/>
              </w:numPr>
              <w:spacing w:after="0" w:line="240" w:lineRule="auto"/>
              <w:ind w:left="216" w:hanging="180"/>
            </w:pPr>
            <w:r w:rsidRPr="00490F30">
              <w:t>Inappropriate and inconsistent use of voice</w:t>
            </w:r>
          </w:p>
          <w:p w:rsidR="0024549F" w:rsidRPr="00490F30" w:rsidRDefault="0024549F" w:rsidP="0024549F">
            <w:pPr>
              <w:pStyle w:val="ListParagraph"/>
              <w:numPr>
                <w:ilvl w:val="0"/>
                <w:numId w:val="6"/>
              </w:numPr>
              <w:spacing w:after="0" w:line="240" w:lineRule="auto"/>
              <w:ind w:left="216" w:hanging="180"/>
            </w:pPr>
            <w:r w:rsidRPr="00490F30">
              <w:t>Use of sexist language</w:t>
            </w:r>
          </w:p>
          <w:p w:rsidR="0024549F" w:rsidRPr="00490F30" w:rsidRDefault="0024549F" w:rsidP="0024549F">
            <w:pPr>
              <w:pStyle w:val="ListParagraph"/>
              <w:numPr>
                <w:ilvl w:val="0"/>
                <w:numId w:val="6"/>
              </w:numPr>
              <w:spacing w:after="0" w:line="240" w:lineRule="auto"/>
              <w:ind w:left="216" w:hanging="180"/>
            </w:pPr>
            <w:r w:rsidRPr="00490F30">
              <w:t>Lacks thesis</w:t>
            </w:r>
          </w:p>
          <w:p w:rsidR="0024549F" w:rsidRPr="00490F30" w:rsidRDefault="0024549F" w:rsidP="0024549F">
            <w:pPr>
              <w:pStyle w:val="ListParagraph"/>
              <w:numPr>
                <w:ilvl w:val="0"/>
                <w:numId w:val="6"/>
              </w:numPr>
              <w:spacing w:after="0" w:line="240" w:lineRule="auto"/>
              <w:ind w:left="216" w:hanging="180"/>
            </w:pPr>
            <w:r w:rsidRPr="00490F30">
              <w:t>Lack of clear development of ideas</w:t>
            </w:r>
          </w:p>
          <w:p w:rsidR="0024549F" w:rsidRPr="00490F30" w:rsidRDefault="0024549F" w:rsidP="0024549F">
            <w:pPr>
              <w:pStyle w:val="ListParagraph"/>
              <w:numPr>
                <w:ilvl w:val="0"/>
                <w:numId w:val="6"/>
              </w:numPr>
              <w:spacing w:after="0" w:line="240" w:lineRule="auto"/>
              <w:ind w:left="216" w:hanging="180"/>
            </w:pPr>
            <w:r w:rsidRPr="00490F30">
              <w:t>Repeatedly incorrect sentence structure</w:t>
            </w:r>
          </w:p>
          <w:p w:rsidR="0024549F" w:rsidRPr="00490F30" w:rsidRDefault="0024549F" w:rsidP="0024549F">
            <w:pPr>
              <w:pStyle w:val="ListParagraph"/>
              <w:numPr>
                <w:ilvl w:val="0"/>
                <w:numId w:val="6"/>
              </w:numPr>
              <w:spacing w:after="0" w:line="240" w:lineRule="auto"/>
              <w:ind w:left="216" w:hanging="180"/>
            </w:pPr>
            <w:r w:rsidRPr="00490F30">
              <w:t>Disjointed ideas throughout paper</w:t>
            </w:r>
          </w:p>
        </w:tc>
      </w:tr>
    </w:tbl>
    <w:p w:rsidR="000A0190" w:rsidRPr="00213A5C" w:rsidRDefault="000A0190" w:rsidP="000A0190">
      <w:pPr>
        <w:pStyle w:val="ListParagraph"/>
        <w:spacing w:line="240" w:lineRule="auto"/>
        <w:ind w:left="0"/>
        <w:rPr>
          <w:rFonts w:ascii="Times" w:hAnsi="Times"/>
          <w:sz w:val="24"/>
        </w:rPr>
      </w:pPr>
    </w:p>
    <w:sectPr w:rsidR="000A0190" w:rsidRPr="00213A5C" w:rsidSect="00443526">
      <w:headerReference w:type="default" r:id="rId5"/>
      <w:pgSz w:w="12240" w:h="15840"/>
      <w:pgMar w:top="180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363" w:rsidRDefault="00387363" w:rsidP="00443526">
    <w:pPr>
      <w:pStyle w:val="Header"/>
      <w:jc w:val="center"/>
      <w:rPr>
        <w:b/>
      </w:rPr>
    </w:pPr>
    <w:r>
      <w:rPr>
        <w:b/>
      </w:rPr>
      <w:t>DEPARTMENT OF COMMUNICATION ASSESSMENT DISCUSSION</w:t>
    </w:r>
  </w:p>
  <w:p w:rsidR="00387363" w:rsidRPr="00443526" w:rsidRDefault="00387363" w:rsidP="00443526">
    <w:pPr>
      <w:pStyle w:val="Header"/>
      <w:jc w:val="center"/>
      <w:rPr>
        <w:b/>
      </w:rPr>
    </w:pPr>
    <w:r>
      <w:rPr>
        <w:b/>
      </w:rPr>
      <w:t>December 1, 2010</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A19EE"/>
    <w:multiLevelType w:val="hybridMultilevel"/>
    <w:tmpl w:val="10E0B7A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3A2C99"/>
    <w:multiLevelType w:val="hybridMultilevel"/>
    <w:tmpl w:val="6386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05258"/>
    <w:multiLevelType w:val="hybridMultilevel"/>
    <w:tmpl w:val="B2701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C94C70"/>
    <w:multiLevelType w:val="hybridMultilevel"/>
    <w:tmpl w:val="75745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5DE343A"/>
    <w:multiLevelType w:val="hybridMultilevel"/>
    <w:tmpl w:val="8F12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B75B15"/>
    <w:multiLevelType w:val="hybridMultilevel"/>
    <w:tmpl w:val="07CA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A0190"/>
    <w:rsid w:val="000A0190"/>
    <w:rsid w:val="00213A5C"/>
    <w:rsid w:val="0024549F"/>
    <w:rsid w:val="00387363"/>
    <w:rsid w:val="00443526"/>
    <w:rsid w:val="0062766D"/>
    <w:rsid w:val="009E64EA"/>
    <w:rsid w:val="00A21336"/>
    <w:rsid w:val="00CA4475"/>
    <w:rsid w:val="00E861B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A83FC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A0190"/>
    <w:pPr>
      <w:spacing w:after="200" w:line="276" w:lineRule="auto"/>
      <w:ind w:left="720"/>
      <w:contextualSpacing/>
    </w:pPr>
    <w:rPr>
      <w:rFonts w:ascii="Calibri" w:eastAsia="Calibri" w:hAnsi="Calibri" w:cs="Times New Roman"/>
      <w:sz w:val="22"/>
      <w:szCs w:val="22"/>
    </w:rPr>
  </w:style>
  <w:style w:type="paragraph" w:styleId="Header">
    <w:name w:val="header"/>
    <w:basedOn w:val="Normal"/>
    <w:link w:val="HeaderChar"/>
    <w:rsid w:val="0024549F"/>
    <w:pPr>
      <w:tabs>
        <w:tab w:val="center" w:pos="4320"/>
        <w:tab w:val="right" w:pos="8640"/>
      </w:tabs>
    </w:pPr>
  </w:style>
  <w:style w:type="character" w:customStyle="1" w:styleId="HeaderChar">
    <w:name w:val="Header Char"/>
    <w:basedOn w:val="DefaultParagraphFont"/>
    <w:link w:val="Header"/>
    <w:rsid w:val="0024549F"/>
  </w:style>
  <w:style w:type="paragraph" w:styleId="Footer">
    <w:name w:val="footer"/>
    <w:basedOn w:val="Normal"/>
    <w:link w:val="FooterChar"/>
    <w:rsid w:val="0024549F"/>
    <w:pPr>
      <w:tabs>
        <w:tab w:val="center" w:pos="4320"/>
        <w:tab w:val="right" w:pos="8640"/>
      </w:tabs>
    </w:pPr>
  </w:style>
  <w:style w:type="character" w:customStyle="1" w:styleId="FooterChar">
    <w:name w:val="Footer Char"/>
    <w:basedOn w:val="DefaultParagraphFont"/>
    <w:link w:val="Footer"/>
    <w:rsid w:val="0024549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949</Words>
  <Characters>5410</Characters>
  <Application>Microsoft Macintosh Word</Application>
  <DocSecurity>4</DocSecurity>
  <Lines>45</Lines>
  <Paragraphs>10</Paragraphs>
  <ScaleCrop>false</ScaleCrop>
  <Company>Humboldt State University</Company>
  <LinksUpToDate>false</LinksUpToDate>
  <CharactersWithSpaces>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VerLinden</dc:creator>
  <cp:keywords/>
  <cp:lastModifiedBy>Jay VerLinden</cp:lastModifiedBy>
  <cp:revision>2</cp:revision>
  <dcterms:created xsi:type="dcterms:W3CDTF">2011-01-26T18:53:00Z</dcterms:created>
  <dcterms:modified xsi:type="dcterms:W3CDTF">2011-01-26T18:53:00Z</dcterms:modified>
</cp:coreProperties>
</file>